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26" w:rsidRDefault="00403826" w:rsidP="00403826">
      <w:pPr>
        <w:jc w:val="center"/>
        <w:rPr>
          <w:rFonts w:ascii="Times New Roman" w:hAnsi="Times New Roman" w:cs="Times New Roman"/>
          <w:sz w:val="28"/>
          <w:szCs w:val="28"/>
        </w:rPr>
      </w:pPr>
      <w:bookmarkStart w:id="0" w:name="_GoBack"/>
      <w:bookmarkEnd w:id="0"/>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403826" w:rsidRPr="00DF53B0" w:rsidRDefault="00DF53B0" w:rsidP="00403826">
      <w:pPr>
        <w:jc w:val="center"/>
        <w:rPr>
          <w:rFonts w:ascii="Times New Roman" w:hAnsi="Times New Roman" w:cs="Times New Roman"/>
          <w:sz w:val="28"/>
          <w:szCs w:val="28"/>
        </w:rPr>
      </w:pPr>
      <w:r w:rsidRPr="00DF53B0">
        <w:rPr>
          <w:rFonts w:ascii="Times New Roman" w:hAnsi="Times New Roman" w:cs="Times New Roman"/>
          <w:b/>
          <w:bCs/>
          <w:sz w:val="28"/>
          <w:szCs w:val="28"/>
        </w:rPr>
        <w:t>ACADEMIC MOBILITY REPORT</w:t>
      </w:r>
      <w:r w:rsidRPr="00DF53B0">
        <w:rPr>
          <w:rFonts w:ascii="Times New Roman" w:hAnsi="Times New Roman" w:cs="Times New Roman"/>
          <w:b/>
          <w:bCs/>
          <w:sz w:val="28"/>
          <w:szCs w:val="28"/>
        </w:rPr>
        <w:br/>
        <w:t>LEND (19.09.2014-23.01.2015)</w:t>
      </w:r>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403826" w:rsidRDefault="00403826" w:rsidP="00403826">
      <w:pPr>
        <w:jc w:val="center"/>
        <w:rPr>
          <w:rFonts w:ascii="Times New Roman" w:hAnsi="Times New Roman" w:cs="Times New Roman"/>
          <w:sz w:val="28"/>
          <w:szCs w:val="28"/>
        </w:rPr>
      </w:pPr>
    </w:p>
    <w:p w:rsidR="00DF53B0" w:rsidRPr="00DF53B0" w:rsidRDefault="00403826" w:rsidP="00DF53B0">
      <w:pPr>
        <w:jc w:val="righ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F53B0" w:rsidRPr="00DF53B0">
        <w:rPr>
          <w:rFonts w:ascii="Times New Roman" w:hAnsi="Times New Roman" w:cs="Times New Roman"/>
          <w:b/>
          <w:sz w:val="28"/>
          <w:szCs w:val="28"/>
        </w:rPr>
        <w:t>Ainagul</w:t>
      </w:r>
      <w:proofErr w:type="spellEnd"/>
      <w:r w:rsidR="000235DE">
        <w:rPr>
          <w:rFonts w:ascii="Times New Roman" w:hAnsi="Times New Roman" w:cs="Times New Roman"/>
          <w:b/>
          <w:sz w:val="28"/>
          <w:szCs w:val="28"/>
        </w:rPr>
        <w:t xml:space="preserve">  </w:t>
      </w:r>
      <w:r w:rsidR="00DF53B0" w:rsidRPr="00DF53B0">
        <w:rPr>
          <w:rFonts w:ascii="Times New Roman" w:hAnsi="Times New Roman" w:cs="Times New Roman"/>
          <w:b/>
          <w:sz w:val="28"/>
          <w:szCs w:val="28"/>
        </w:rPr>
        <w:t>Birzhanova</w:t>
      </w:r>
    </w:p>
    <w:p w:rsidR="00DF53B0" w:rsidRPr="00DF53B0" w:rsidRDefault="00DF53B0" w:rsidP="00DF53B0">
      <w:pPr>
        <w:ind w:left="4320" w:firstLine="720"/>
        <w:jc w:val="right"/>
        <w:rPr>
          <w:rFonts w:ascii="Times New Roman" w:hAnsi="Times New Roman" w:cs="Times New Roman"/>
          <w:b/>
          <w:sz w:val="28"/>
          <w:szCs w:val="28"/>
        </w:rPr>
      </w:pPr>
      <w:r w:rsidRPr="00DF53B0">
        <w:rPr>
          <w:rFonts w:ascii="Times New Roman" w:hAnsi="Times New Roman" w:cs="Times New Roman"/>
          <w:b/>
          <w:sz w:val="28"/>
          <w:szCs w:val="28"/>
        </w:rPr>
        <w:t>1</w:t>
      </w:r>
      <w:r w:rsidRPr="00DF53B0">
        <w:rPr>
          <w:rFonts w:ascii="Times New Roman" w:hAnsi="Times New Roman" w:cs="Times New Roman"/>
          <w:b/>
          <w:sz w:val="28"/>
          <w:szCs w:val="28"/>
          <w:vertAlign w:val="superscript"/>
        </w:rPr>
        <w:t>st</w:t>
      </w:r>
      <w:r w:rsidRPr="00DF53B0">
        <w:rPr>
          <w:rFonts w:ascii="Times New Roman" w:hAnsi="Times New Roman" w:cs="Times New Roman"/>
          <w:b/>
          <w:sz w:val="28"/>
          <w:szCs w:val="28"/>
        </w:rPr>
        <w:t xml:space="preserve"> year resident of endocrinology</w:t>
      </w:r>
    </w:p>
    <w:p w:rsidR="00403826" w:rsidRDefault="00403826" w:rsidP="00403826">
      <w:pPr>
        <w:jc w:val="both"/>
        <w:rPr>
          <w:rFonts w:ascii="Times New Roman" w:hAnsi="Times New Roman" w:cs="Times New Roman"/>
          <w:sz w:val="28"/>
          <w:szCs w:val="28"/>
        </w:rPr>
      </w:pPr>
    </w:p>
    <w:p w:rsidR="00403826" w:rsidRDefault="00403826" w:rsidP="00403826">
      <w:pPr>
        <w:jc w:val="both"/>
        <w:rPr>
          <w:rFonts w:ascii="Times New Roman" w:hAnsi="Times New Roman" w:cs="Times New Roman"/>
          <w:sz w:val="28"/>
          <w:szCs w:val="28"/>
        </w:rPr>
      </w:pPr>
    </w:p>
    <w:p w:rsidR="00403826" w:rsidRDefault="00403826" w:rsidP="00403826">
      <w:pPr>
        <w:jc w:val="both"/>
        <w:rPr>
          <w:rFonts w:ascii="Times New Roman" w:hAnsi="Times New Roman" w:cs="Times New Roman"/>
          <w:sz w:val="28"/>
          <w:szCs w:val="28"/>
        </w:rPr>
      </w:pPr>
    </w:p>
    <w:p w:rsidR="00403826" w:rsidRDefault="00403826" w:rsidP="00403826">
      <w:pPr>
        <w:jc w:val="both"/>
        <w:rPr>
          <w:rFonts w:ascii="Times New Roman" w:hAnsi="Times New Roman" w:cs="Times New Roman"/>
          <w:sz w:val="28"/>
          <w:szCs w:val="28"/>
        </w:rPr>
      </w:pPr>
    </w:p>
    <w:p w:rsidR="00403826" w:rsidRPr="00403826" w:rsidRDefault="00403826" w:rsidP="00403826">
      <w:pPr>
        <w:jc w:val="center"/>
        <w:rPr>
          <w:rFonts w:ascii="Times New Roman" w:eastAsia="Times New Roman" w:hAnsi="Times New Roman" w:cs="Times New Roman"/>
          <w:sz w:val="28"/>
          <w:szCs w:val="28"/>
        </w:rPr>
      </w:pPr>
      <w:r>
        <w:rPr>
          <w:rFonts w:ascii="Times New Roman" w:hAnsi="Times New Roman" w:cs="Times New Roman"/>
          <w:sz w:val="28"/>
          <w:szCs w:val="28"/>
        </w:rPr>
        <w:t>Almaty</w:t>
      </w:r>
      <w:r w:rsidR="00DF53B0" w:rsidRPr="00C8170E">
        <w:rPr>
          <w:rFonts w:ascii="Times New Roman" w:hAnsi="Times New Roman" w:cs="Times New Roman"/>
          <w:sz w:val="28"/>
          <w:szCs w:val="28"/>
        </w:rPr>
        <w:t>, 2015</w:t>
      </w:r>
      <w:r w:rsidRPr="00403826">
        <w:rPr>
          <w:rFonts w:ascii="Times New Roman" w:hAnsi="Times New Roman" w:cs="Times New Roman"/>
          <w:sz w:val="28"/>
          <w:szCs w:val="28"/>
        </w:rPr>
        <w:br w:type="page"/>
      </w:r>
    </w:p>
    <w:p w:rsidR="0096342D" w:rsidRPr="00403826" w:rsidRDefault="006A66F9" w:rsidP="001944EC">
      <w:pPr>
        <w:pStyle w:val="a3"/>
        <w:shd w:val="clear" w:color="auto" w:fill="FFFFFF"/>
        <w:spacing w:before="0" w:beforeAutospacing="0" w:after="0" w:afterAutospacing="0" w:line="360" w:lineRule="auto"/>
        <w:jc w:val="both"/>
        <w:rPr>
          <w:sz w:val="28"/>
          <w:szCs w:val="28"/>
        </w:rPr>
      </w:pPr>
      <w:r w:rsidRPr="00403826">
        <w:rPr>
          <w:sz w:val="28"/>
          <w:szCs w:val="28"/>
        </w:rPr>
        <w:lastRenderedPageBreak/>
        <w:tab/>
        <w:t xml:space="preserve">First of all I want to thank </w:t>
      </w:r>
      <w:proofErr w:type="spellStart"/>
      <w:r w:rsidRPr="00403826">
        <w:rPr>
          <w:sz w:val="28"/>
          <w:szCs w:val="28"/>
        </w:rPr>
        <w:t>RektorAkanov</w:t>
      </w:r>
      <w:proofErr w:type="spellEnd"/>
      <w:r w:rsidRPr="00403826">
        <w:rPr>
          <w:sz w:val="28"/>
          <w:szCs w:val="28"/>
        </w:rPr>
        <w:t xml:space="preserve"> A.A. and administration of the Kazakh National Medical University for providing me with such a magnificent opportunity for studying in USA in LEND program. </w:t>
      </w:r>
    </w:p>
    <w:p w:rsidR="0096342D" w:rsidRPr="00403826" w:rsidRDefault="0096342D" w:rsidP="001944EC">
      <w:pPr>
        <w:pStyle w:val="a3"/>
        <w:shd w:val="clear" w:color="auto" w:fill="FFFFFF"/>
        <w:spacing w:before="0" w:beforeAutospacing="0" w:after="0" w:afterAutospacing="0" w:line="360" w:lineRule="auto"/>
        <w:ind w:firstLine="720"/>
        <w:jc w:val="both"/>
        <w:rPr>
          <w:sz w:val="28"/>
          <w:szCs w:val="28"/>
        </w:rPr>
      </w:pPr>
      <w:r w:rsidRPr="00403826">
        <w:rPr>
          <w:sz w:val="28"/>
          <w:szCs w:val="28"/>
        </w:rPr>
        <w:t>At the beginning I want to mention that the Maternal and Child Health Bureau of the US Department of Health and Human Services through the 2006 Combating Autism Act provides funding for Leadership Education in Neurodevelopmental and Related Disabilities (LEND) Programs. LEND Programs operate within a university system, usually as part of a University Center for Excellence on Developmental Disabilities (UCEDD) or other large entity, and collaborate with local university hospitals and/or health care centers. These collaborations provide the expert faculty, facilities, and other resources necessary to offer exceptional interdisciplinary training and services.</w:t>
      </w:r>
    </w:p>
    <w:p w:rsidR="0096342D" w:rsidRPr="00403826" w:rsidRDefault="0096342D" w:rsidP="001944EC">
      <w:pPr>
        <w:pStyle w:val="a3"/>
        <w:shd w:val="clear" w:color="auto" w:fill="FFFFFF"/>
        <w:spacing w:before="0" w:beforeAutospacing="0" w:after="0" w:afterAutospacing="0" w:line="360" w:lineRule="auto"/>
        <w:ind w:firstLine="720"/>
        <w:jc w:val="both"/>
        <w:rPr>
          <w:sz w:val="28"/>
          <w:szCs w:val="28"/>
        </w:rPr>
      </w:pPr>
      <w:r w:rsidRPr="00403826">
        <w:rPr>
          <w:sz w:val="28"/>
          <w:szCs w:val="28"/>
        </w:rPr>
        <w:t>There are currently 39 LENDs in 32 states and the District of Columbia. Collectively, they form a national network that shares information and resources and maximizes their impact. While each LEND program is unique, with its own focus and expertise, they all provide interdisciplinary training, have faculty and trainees in a wide range of disciplines, including parents or family members and share the same learning objectives.</w:t>
      </w:r>
    </w:p>
    <w:p w:rsidR="0096342D" w:rsidRPr="00403826" w:rsidRDefault="0096342D" w:rsidP="001944EC">
      <w:pPr>
        <w:pStyle w:val="a3"/>
        <w:shd w:val="clear" w:color="auto" w:fill="FFFFFF"/>
        <w:spacing w:before="0" w:beforeAutospacing="0" w:after="0" w:afterAutospacing="0" w:line="360" w:lineRule="auto"/>
        <w:ind w:firstLine="720"/>
        <w:jc w:val="both"/>
        <w:rPr>
          <w:sz w:val="28"/>
          <w:szCs w:val="28"/>
        </w:rPr>
      </w:pPr>
      <w:r w:rsidRPr="00403826">
        <w:rPr>
          <w:sz w:val="28"/>
          <w:szCs w:val="28"/>
        </w:rPr>
        <w:t xml:space="preserve">The Leadership Education in Neurodevelopmental and Related Disabilities (LEND) program at the Institute for Community Inclusion at Children's Hospital Boston provides advanced interdisciplinary training to health and counseling professionals and to families to improve their knowledge in working with children, adolescents and young adults with developmental and related disabilities. This </w:t>
      </w:r>
      <w:r w:rsidRPr="00403826">
        <w:rPr>
          <w:sz w:val="28"/>
          <w:szCs w:val="28"/>
        </w:rPr>
        <w:lastRenderedPageBreak/>
        <w:t>training is multi-focused and ranges from policy issues and team collaboration to specific clinical practice and support models. Trainees develop their leadership potential to improve the status of infants, children, and adolescents with (or at risk for) neurodevelopmental disabilities and to enhance systems of care for these children and their families.</w:t>
      </w:r>
    </w:p>
    <w:p w:rsidR="00DF53B0" w:rsidRPr="00DF53B0" w:rsidRDefault="00DF53B0" w:rsidP="00DF53B0">
      <w:pPr>
        <w:pStyle w:val="a3"/>
        <w:shd w:val="clear" w:color="auto" w:fill="FFFFFF"/>
        <w:spacing w:before="0" w:beforeAutospacing="0" w:after="0" w:afterAutospacing="0" w:line="360" w:lineRule="auto"/>
        <w:jc w:val="both"/>
        <w:rPr>
          <w:sz w:val="28"/>
          <w:szCs w:val="28"/>
          <w:shd w:val="clear" w:color="auto" w:fill="FFFFFF"/>
        </w:rPr>
      </w:pPr>
      <w:r w:rsidRPr="00DF53B0">
        <w:rPr>
          <w:noProof/>
          <w:sz w:val="28"/>
          <w:szCs w:val="28"/>
          <w:shd w:val="clear" w:color="auto" w:fill="FFFFFF"/>
          <w:lang w:val="ru-RU" w:eastAsia="ru-RU"/>
        </w:rPr>
        <w:drawing>
          <wp:inline distT="0" distB="0" distL="0" distR="0">
            <wp:extent cx="6076950" cy="3538923"/>
            <wp:effectExtent l="0" t="0" r="0" b="0"/>
            <wp:docPr id="4" name="Содержимое 4" descr="1794753_1567703430118110_5047172434983533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одержимое 4" descr="1794753_1567703430118110_5047172434983533684_n.jpg"/>
                    <pic:cNvPicPr>
                      <a:picLocks noChangeAspect="1"/>
                    </pic:cNvPicPr>
                  </pic:nvPicPr>
                  <pic:blipFill>
                    <a:blip r:embed="rId7" cstate="print"/>
                    <a:srcRect l="2364" t="6144" r="5471" b="6910"/>
                    <a:stretch>
                      <a:fillRect/>
                    </a:stretch>
                  </pic:blipFill>
                  <pic:spPr>
                    <a:xfrm>
                      <a:off x="0" y="0"/>
                      <a:ext cx="6076950" cy="3538923"/>
                    </a:xfrm>
                    <a:prstGeom prst="rect">
                      <a:avLst/>
                    </a:prstGeom>
                  </pic:spPr>
                </pic:pic>
              </a:graphicData>
            </a:graphic>
          </wp:inline>
        </w:drawing>
      </w:r>
    </w:p>
    <w:p w:rsidR="00AC416E" w:rsidRPr="00403826" w:rsidRDefault="00AC416E" w:rsidP="001944EC">
      <w:pPr>
        <w:pStyle w:val="a3"/>
        <w:shd w:val="clear" w:color="auto" w:fill="FFFFFF"/>
        <w:spacing w:before="0" w:beforeAutospacing="0" w:after="0" w:afterAutospacing="0" w:line="360" w:lineRule="auto"/>
        <w:ind w:firstLine="720"/>
        <w:jc w:val="both"/>
        <w:rPr>
          <w:sz w:val="28"/>
          <w:szCs w:val="28"/>
        </w:rPr>
      </w:pPr>
      <w:r w:rsidRPr="00403826">
        <w:rPr>
          <w:sz w:val="28"/>
          <w:szCs w:val="28"/>
          <w:shd w:val="clear" w:color="auto" w:fill="FFFFFF"/>
        </w:rPr>
        <w:t xml:space="preserve">The program is appropriate for students in any professional discipline who work with children with developmental disabilities and their families, including but not exclusive to audiology, creative arts, dentistry, education, family medicine, health administration, law, nursing, nutrition, occupational therapy, pastoral counseling, pediatrics, physical therapy, psychiatry, psychology, public health, rehabilitation counseling, social work, and speech therapy. Family members who </w:t>
      </w:r>
      <w:r w:rsidRPr="00403826">
        <w:rPr>
          <w:sz w:val="28"/>
          <w:szCs w:val="28"/>
          <w:shd w:val="clear" w:color="auto" w:fill="FFFFFF"/>
        </w:rPr>
        <w:lastRenderedPageBreak/>
        <w:t>wish to advance their knowledge in these areas and who are working toward leadership roles in the field of maternal and child health are encouraged to apply and become a fellow as well.</w:t>
      </w:r>
    </w:p>
    <w:p w:rsidR="0096342D" w:rsidRPr="00403826" w:rsidRDefault="0096342D" w:rsidP="001944EC">
      <w:pPr>
        <w:pStyle w:val="a3"/>
        <w:shd w:val="clear" w:color="auto" w:fill="FFFFFF"/>
        <w:spacing w:before="0" w:beforeAutospacing="0" w:after="0" w:afterAutospacing="0" w:line="360" w:lineRule="auto"/>
        <w:ind w:firstLine="720"/>
        <w:jc w:val="both"/>
        <w:rPr>
          <w:sz w:val="28"/>
          <w:szCs w:val="28"/>
        </w:rPr>
      </w:pPr>
      <w:r w:rsidRPr="00403826">
        <w:rPr>
          <w:sz w:val="28"/>
          <w:szCs w:val="28"/>
        </w:rPr>
        <w:t xml:space="preserve">Through LEND program </w:t>
      </w:r>
      <w:r w:rsidR="00AC416E" w:rsidRPr="00403826">
        <w:rPr>
          <w:sz w:val="28"/>
          <w:szCs w:val="28"/>
        </w:rPr>
        <w:t xml:space="preserve">I </w:t>
      </w:r>
      <w:r w:rsidRPr="00403826">
        <w:rPr>
          <w:sz w:val="28"/>
          <w:szCs w:val="28"/>
        </w:rPr>
        <w:t>advanc</w:t>
      </w:r>
      <w:r w:rsidR="00AC416E" w:rsidRPr="00403826">
        <w:rPr>
          <w:sz w:val="28"/>
          <w:szCs w:val="28"/>
        </w:rPr>
        <w:t>ed</w:t>
      </w:r>
      <w:r w:rsidRPr="00403826">
        <w:rPr>
          <w:sz w:val="28"/>
          <w:szCs w:val="28"/>
        </w:rPr>
        <w:t xml:space="preserve"> the knowledge and skills to improve health care delivery systems for children </w:t>
      </w:r>
      <w:r w:rsidR="00AC416E" w:rsidRPr="00403826">
        <w:rPr>
          <w:sz w:val="28"/>
          <w:szCs w:val="28"/>
        </w:rPr>
        <w:t xml:space="preserve">with developmental disabilities. This program also </w:t>
      </w:r>
      <w:r w:rsidRPr="00403826">
        <w:rPr>
          <w:sz w:val="28"/>
          <w:szCs w:val="28"/>
        </w:rPr>
        <w:t>provid</w:t>
      </w:r>
      <w:r w:rsidR="00AC416E" w:rsidRPr="00403826">
        <w:rPr>
          <w:sz w:val="28"/>
          <w:szCs w:val="28"/>
        </w:rPr>
        <w:t>ed</w:t>
      </w:r>
      <w:r w:rsidRPr="00403826">
        <w:rPr>
          <w:sz w:val="28"/>
          <w:szCs w:val="28"/>
        </w:rPr>
        <w:t xml:space="preserve"> high-quality interdisciplinary education to health and allied professionals that emphasize</w:t>
      </w:r>
      <w:r w:rsidR="00AC416E" w:rsidRPr="00403826">
        <w:rPr>
          <w:sz w:val="28"/>
          <w:szCs w:val="28"/>
        </w:rPr>
        <w:t>d</w:t>
      </w:r>
      <w:r w:rsidRPr="00403826">
        <w:rPr>
          <w:sz w:val="28"/>
          <w:szCs w:val="28"/>
        </w:rPr>
        <w:t xml:space="preserve"> the integration of services supported by state, local agencies, organizations, private providers and communities; </w:t>
      </w:r>
      <w:r w:rsidR="00AC416E" w:rsidRPr="00403826">
        <w:rPr>
          <w:sz w:val="28"/>
          <w:szCs w:val="28"/>
        </w:rPr>
        <w:t>provided</w:t>
      </w:r>
      <w:r w:rsidRPr="00403826">
        <w:rPr>
          <w:sz w:val="28"/>
          <w:szCs w:val="28"/>
        </w:rPr>
        <w:t xml:space="preserve"> a wide range of professionals and families with the skills needed to foster a community-based partnership of health resources and community leadership; and </w:t>
      </w:r>
      <w:r w:rsidR="00AC416E" w:rsidRPr="00403826">
        <w:rPr>
          <w:sz w:val="28"/>
          <w:szCs w:val="28"/>
        </w:rPr>
        <w:t>promoted</w:t>
      </w:r>
      <w:r w:rsidRPr="00403826">
        <w:rPr>
          <w:sz w:val="28"/>
          <w:szCs w:val="28"/>
        </w:rPr>
        <w:t xml:space="preserve"> innovative practice models that enhance cultural competency, partnerships among disciplines, and family-centered approaches to care.</w:t>
      </w:r>
    </w:p>
    <w:p w:rsidR="00237006" w:rsidRPr="00403826" w:rsidRDefault="00AC416E" w:rsidP="001944EC">
      <w:pPr>
        <w:spacing w:after="0" w:line="360" w:lineRule="auto"/>
        <w:jc w:val="both"/>
        <w:rPr>
          <w:rFonts w:ascii="Times New Roman" w:hAnsi="Times New Roman" w:cs="Times New Roman"/>
          <w:sz w:val="28"/>
          <w:szCs w:val="28"/>
        </w:rPr>
      </w:pPr>
      <w:r w:rsidRPr="00403826">
        <w:rPr>
          <w:rFonts w:ascii="Times New Roman" w:hAnsi="Times New Roman" w:cs="Times New Roman"/>
          <w:sz w:val="28"/>
          <w:szCs w:val="28"/>
        </w:rPr>
        <w:tab/>
      </w:r>
      <w:r w:rsidR="00984C58" w:rsidRPr="00403826">
        <w:rPr>
          <w:rFonts w:ascii="Times New Roman" w:hAnsi="Times New Roman" w:cs="Times New Roman"/>
          <w:sz w:val="28"/>
          <w:szCs w:val="28"/>
        </w:rPr>
        <w:t>During my education I took part in LEND program’s activities: Academy, Leadership Seminar, Seminar Series, Title V Program Visits, Family Mentorship</w:t>
      </w:r>
      <w:r w:rsidR="001944EC" w:rsidRPr="00403826">
        <w:rPr>
          <w:rFonts w:ascii="Times New Roman" w:hAnsi="Times New Roman" w:cs="Times New Roman"/>
          <w:sz w:val="28"/>
          <w:szCs w:val="28"/>
        </w:rPr>
        <w:t xml:space="preserve">, </w:t>
      </w:r>
      <w:r w:rsidR="00984C58" w:rsidRPr="00403826">
        <w:rPr>
          <w:rFonts w:ascii="Times New Roman" w:hAnsi="Times New Roman" w:cs="Times New Roman"/>
          <w:sz w:val="28"/>
          <w:szCs w:val="28"/>
        </w:rPr>
        <w:t xml:space="preserve">Interdisciplinary Clinical Teams, </w:t>
      </w:r>
      <w:r w:rsidR="001944EC" w:rsidRPr="00403826">
        <w:rPr>
          <w:rFonts w:ascii="Times New Roman" w:hAnsi="Times New Roman" w:cs="Times New Roman"/>
          <w:sz w:val="28"/>
          <w:szCs w:val="28"/>
        </w:rPr>
        <w:t xml:space="preserve">and </w:t>
      </w:r>
      <w:r w:rsidR="00984C58" w:rsidRPr="00403826">
        <w:rPr>
          <w:rFonts w:ascii="Times New Roman" w:hAnsi="Times New Roman" w:cs="Times New Roman"/>
          <w:sz w:val="28"/>
          <w:szCs w:val="28"/>
        </w:rPr>
        <w:t>Mentor Meetings.</w:t>
      </w:r>
    </w:p>
    <w:p w:rsidR="00984C58" w:rsidRPr="00403826" w:rsidRDefault="00984C58" w:rsidP="001944EC">
      <w:pPr>
        <w:pStyle w:val="3"/>
        <w:shd w:val="clear" w:color="auto" w:fill="FFFFFF"/>
        <w:spacing w:before="0" w:beforeAutospacing="0" w:after="0" w:afterAutospacing="0" w:line="360" w:lineRule="auto"/>
        <w:jc w:val="both"/>
        <w:rPr>
          <w:sz w:val="28"/>
          <w:szCs w:val="28"/>
        </w:rPr>
      </w:pPr>
      <w:r w:rsidRPr="00403826">
        <w:rPr>
          <w:sz w:val="28"/>
          <w:szCs w:val="28"/>
        </w:rPr>
        <w:tab/>
      </w:r>
      <w:r w:rsidRPr="00403826">
        <w:rPr>
          <w:bCs w:val="0"/>
          <w:sz w:val="28"/>
          <w:szCs w:val="28"/>
        </w:rPr>
        <w:t>The LEND Academy</w:t>
      </w:r>
      <w:r w:rsidRPr="00403826">
        <w:rPr>
          <w:b w:val="0"/>
          <w:bCs w:val="0"/>
          <w:sz w:val="28"/>
          <w:szCs w:val="28"/>
        </w:rPr>
        <w:t xml:space="preserve"> is a collaborative study project where trainees gather experience in the disability field and then use that insight to formulate a new understanding of public policy issues. I </w:t>
      </w:r>
      <w:proofErr w:type="gramStart"/>
      <w:r w:rsidRPr="00403826">
        <w:rPr>
          <w:b w:val="0"/>
          <w:bCs w:val="0"/>
          <w:sz w:val="28"/>
          <w:szCs w:val="28"/>
        </w:rPr>
        <w:t>were</w:t>
      </w:r>
      <w:proofErr w:type="gramEnd"/>
      <w:r w:rsidRPr="00403826">
        <w:rPr>
          <w:b w:val="0"/>
          <w:bCs w:val="0"/>
          <w:sz w:val="28"/>
          <w:szCs w:val="28"/>
        </w:rPr>
        <w:t xml:space="preserve"> exploring special disability needs within certain Boston-area community-based minority groups (CBO’s)</w:t>
      </w:r>
      <w:r w:rsidR="00AA6426" w:rsidRPr="00403826">
        <w:rPr>
          <w:b w:val="0"/>
          <w:bCs w:val="0"/>
          <w:sz w:val="28"/>
          <w:szCs w:val="28"/>
        </w:rPr>
        <w:t>.</w:t>
      </w:r>
    </w:p>
    <w:p w:rsidR="00984C58" w:rsidRPr="00403826" w:rsidRDefault="00AA6426"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sz w:val="28"/>
          <w:szCs w:val="28"/>
        </w:rPr>
        <w:t>I</w:t>
      </w:r>
      <w:r w:rsidR="00984C58" w:rsidRPr="00403826">
        <w:rPr>
          <w:rFonts w:ascii="Times New Roman" w:eastAsia="Times New Roman" w:hAnsi="Times New Roman" w:cs="Times New Roman"/>
          <w:sz w:val="28"/>
          <w:szCs w:val="28"/>
        </w:rPr>
        <w:t xml:space="preserve"> develop</w:t>
      </w:r>
      <w:r w:rsidRPr="00403826">
        <w:rPr>
          <w:rFonts w:ascii="Times New Roman" w:eastAsia="Times New Roman" w:hAnsi="Times New Roman" w:cs="Times New Roman"/>
          <w:sz w:val="28"/>
          <w:szCs w:val="28"/>
        </w:rPr>
        <w:t>ed</w:t>
      </w:r>
      <w:r w:rsidR="00984C58" w:rsidRPr="00403826">
        <w:rPr>
          <w:rFonts w:ascii="Times New Roman" w:eastAsia="Times New Roman" w:hAnsi="Times New Roman" w:cs="Times New Roman"/>
          <w:sz w:val="28"/>
          <w:szCs w:val="28"/>
        </w:rPr>
        <w:t xml:space="preserve"> a project with an affiliated community based organization. This experience require</w:t>
      </w:r>
      <w:r w:rsidRPr="00403826">
        <w:rPr>
          <w:rFonts w:ascii="Times New Roman" w:eastAsia="Times New Roman" w:hAnsi="Times New Roman" w:cs="Times New Roman"/>
          <w:sz w:val="28"/>
          <w:szCs w:val="28"/>
        </w:rPr>
        <w:t>d</w:t>
      </w:r>
      <w:r w:rsidR="00984C58" w:rsidRPr="00403826">
        <w:rPr>
          <w:rFonts w:ascii="Times New Roman" w:eastAsia="Times New Roman" w:hAnsi="Times New Roman" w:cs="Times New Roman"/>
          <w:sz w:val="28"/>
          <w:szCs w:val="28"/>
        </w:rPr>
        <w:t xml:space="preserve"> field visits to the CBO's and allow</w:t>
      </w:r>
      <w:r w:rsidRPr="00403826">
        <w:rPr>
          <w:rFonts w:ascii="Times New Roman" w:eastAsia="Times New Roman" w:hAnsi="Times New Roman" w:cs="Times New Roman"/>
          <w:sz w:val="28"/>
          <w:szCs w:val="28"/>
        </w:rPr>
        <w:t>edme</w:t>
      </w:r>
      <w:r w:rsidR="00984C58" w:rsidRPr="00403826">
        <w:rPr>
          <w:rFonts w:ascii="Times New Roman" w:eastAsia="Times New Roman" w:hAnsi="Times New Roman" w:cs="Times New Roman"/>
          <w:sz w:val="28"/>
          <w:szCs w:val="28"/>
        </w:rPr>
        <w:t xml:space="preserve"> to better understand the meaning that neurodevelopmental disability has for families and communities </w:t>
      </w:r>
      <w:r w:rsidR="00984C58" w:rsidRPr="00403826">
        <w:rPr>
          <w:rFonts w:ascii="Times New Roman" w:eastAsia="Times New Roman" w:hAnsi="Times New Roman" w:cs="Times New Roman"/>
          <w:sz w:val="28"/>
          <w:szCs w:val="28"/>
        </w:rPr>
        <w:lastRenderedPageBreak/>
        <w:t>across cultures.  </w:t>
      </w:r>
      <w:r w:rsidRPr="00403826">
        <w:rPr>
          <w:rFonts w:ascii="Times New Roman" w:eastAsia="Times New Roman" w:hAnsi="Times New Roman" w:cs="Times New Roman"/>
          <w:sz w:val="28"/>
          <w:szCs w:val="28"/>
        </w:rPr>
        <w:t>I</w:t>
      </w:r>
      <w:r w:rsidR="00984C58" w:rsidRPr="00403826">
        <w:rPr>
          <w:rFonts w:ascii="Times New Roman" w:eastAsia="Times New Roman" w:hAnsi="Times New Roman" w:cs="Times New Roman"/>
          <w:sz w:val="28"/>
          <w:szCs w:val="28"/>
        </w:rPr>
        <w:t xml:space="preserve"> also work with the CBO to develop small projects in the community</w:t>
      </w:r>
      <w:r w:rsidRPr="00403826">
        <w:rPr>
          <w:rFonts w:ascii="Times New Roman" w:eastAsia="Times New Roman" w:hAnsi="Times New Roman" w:cs="Times New Roman"/>
          <w:sz w:val="28"/>
          <w:szCs w:val="28"/>
        </w:rPr>
        <w:t>.</w:t>
      </w:r>
    </w:p>
    <w:p w:rsidR="00984C58" w:rsidRPr="00403826" w:rsidRDefault="00984C58"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sz w:val="28"/>
          <w:szCs w:val="28"/>
        </w:rPr>
        <w:t xml:space="preserve">In the first month of the semester, </w:t>
      </w:r>
      <w:r w:rsidR="00AA6426" w:rsidRPr="00403826">
        <w:rPr>
          <w:rFonts w:ascii="Times New Roman" w:eastAsia="Times New Roman" w:hAnsi="Times New Roman" w:cs="Times New Roman"/>
          <w:sz w:val="28"/>
          <w:szCs w:val="28"/>
        </w:rPr>
        <w:t>I</w:t>
      </w:r>
      <w:r w:rsidRPr="00403826">
        <w:rPr>
          <w:rFonts w:ascii="Times New Roman" w:eastAsia="Times New Roman" w:hAnsi="Times New Roman" w:cs="Times New Roman"/>
          <w:sz w:val="28"/>
          <w:szCs w:val="28"/>
        </w:rPr>
        <w:t xml:space="preserve"> cho</w:t>
      </w:r>
      <w:r w:rsidR="00AA6426" w:rsidRPr="00403826">
        <w:rPr>
          <w:rFonts w:ascii="Times New Roman" w:eastAsia="Times New Roman" w:hAnsi="Times New Roman" w:cs="Times New Roman"/>
          <w:sz w:val="28"/>
          <w:szCs w:val="28"/>
        </w:rPr>
        <w:t>se</w:t>
      </w:r>
      <w:r w:rsidRPr="00403826">
        <w:rPr>
          <w:rFonts w:ascii="Times New Roman" w:eastAsia="Times New Roman" w:hAnsi="Times New Roman" w:cs="Times New Roman"/>
          <w:sz w:val="28"/>
          <w:szCs w:val="28"/>
        </w:rPr>
        <w:t xml:space="preserve"> a minority/immigrant group and, with help from a mentor, develop</w:t>
      </w:r>
      <w:r w:rsidR="00AA6426" w:rsidRPr="00403826">
        <w:rPr>
          <w:rFonts w:ascii="Times New Roman" w:eastAsia="Times New Roman" w:hAnsi="Times New Roman" w:cs="Times New Roman"/>
          <w:sz w:val="28"/>
          <w:szCs w:val="28"/>
        </w:rPr>
        <w:t>ed</w:t>
      </w:r>
      <w:r w:rsidRPr="00403826">
        <w:rPr>
          <w:rFonts w:ascii="Times New Roman" w:eastAsia="Times New Roman" w:hAnsi="Times New Roman" w:cs="Times New Roman"/>
          <w:sz w:val="28"/>
          <w:szCs w:val="28"/>
        </w:rPr>
        <w:t xml:space="preserve"> a trusting relationship with the leaders there. </w:t>
      </w:r>
      <w:r w:rsidR="00AA6426" w:rsidRPr="00403826">
        <w:rPr>
          <w:rFonts w:ascii="Times New Roman" w:eastAsia="Times New Roman" w:hAnsi="Times New Roman" w:cs="Times New Roman"/>
          <w:sz w:val="28"/>
          <w:szCs w:val="28"/>
        </w:rPr>
        <w:t>I</w:t>
      </w:r>
      <w:r w:rsidRPr="00403826">
        <w:rPr>
          <w:rFonts w:ascii="Times New Roman" w:eastAsia="Times New Roman" w:hAnsi="Times New Roman" w:cs="Times New Roman"/>
          <w:sz w:val="28"/>
          <w:szCs w:val="28"/>
        </w:rPr>
        <w:t xml:space="preserve"> devote</w:t>
      </w:r>
      <w:r w:rsidR="00AA6426" w:rsidRPr="00403826">
        <w:rPr>
          <w:rFonts w:ascii="Times New Roman" w:eastAsia="Times New Roman" w:hAnsi="Times New Roman" w:cs="Times New Roman"/>
          <w:sz w:val="28"/>
          <w:szCs w:val="28"/>
        </w:rPr>
        <w:t>d</w:t>
      </w:r>
      <w:r w:rsidRPr="00403826">
        <w:rPr>
          <w:rFonts w:ascii="Times New Roman" w:eastAsia="Times New Roman" w:hAnsi="Times New Roman" w:cs="Times New Roman"/>
          <w:sz w:val="28"/>
          <w:szCs w:val="28"/>
        </w:rPr>
        <w:t xml:space="preserve"> considerable time to learning about the cultural, economic, and political elements that influence the lives of people who have disabilities in these communities. </w:t>
      </w:r>
      <w:r w:rsidR="00AA6426" w:rsidRPr="00403826">
        <w:rPr>
          <w:rFonts w:ascii="Times New Roman" w:eastAsia="Times New Roman" w:hAnsi="Times New Roman" w:cs="Times New Roman"/>
          <w:sz w:val="28"/>
          <w:szCs w:val="28"/>
        </w:rPr>
        <w:t xml:space="preserve">I </w:t>
      </w:r>
      <w:r w:rsidRPr="00403826">
        <w:rPr>
          <w:rFonts w:ascii="Times New Roman" w:eastAsia="Times New Roman" w:hAnsi="Times New Roman" w:cs="Times New Roman"/>
          <w:sz w:val="28"/>
          <w:szCs w:val="28"/>
        </w:rPr>
        <w:t>participate</w:t>
      </w:r>
      <w:r w:rsidR="00AA6426" w:rsidRPr="00403826">
        <w:rPr>
          <w:rFonts w:ascii="Times New Roman" w:eastAsia="Times New Roman" w:hAnsi="Times New Roman" w:cs="Times New Roman"/>
          <w:sz w:val="28"/>
          <w:szCs w:val="28"/>
        </w:rPr>
        <w:t>d</w:t>
      </w:r>
      <w:r w:rsidRPr="00403826">
        <w:rPr>
          <w:rFonts w:ascii="Times New Roman" w:eastAsia="Times New Roman" w:hAnsi="Times New Roman" w:cs="Times New Roman"/>
          <w:sz w:val="28"/>
          <w:szCs w:val="28"/>
        </w:rPr>
        <w:t xml:space="preserve"> in group meetings, social events,</w:t>
      </w:r>
      <w:r w:rsidR="00AA6426" w:rsidRPr="00403826">
        <w:rPr>
          <w:rFonts w:ascii="Times New Roman" w:eastAsia="Times New Roman" w:hAnsi="Times New Roman" w:cs="Times New Roman"/>
          <w:sz w:val="28"/>
          <w:szCs w:val="28"/>
        </w:rPr>
        <w:t xml:space="preserve"> and</w:t>
      </w:r>
      <w:r w:rsidRPr="00403826">
        <w:rPr>
          <w:rFonts w:ascii="Times New Roman" w:eastAsia="Times New Roman" w:hAnsi="Times New Roman" w:cs="Times New Roman"/>
          <w:sz w:val="28"/>
          <w:szCs w:val="28"/>
        </w:rPr>
        <w:t xml:space="preserve"> individual visits. </w:t>
      </w:r>
    </w:p>
    <w:p w:rsidR="00984C58" w:rsidRPr="00403826" w:rsidRDefault="00AA6426"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sz w:val="28"/>
          <w:szCs w:val="28"/>
        </w:rPr>
        <w:t>We</w:t>
      </w:r>
      <w:r w:rsidR="00984C58" w:rsidRPr="00403826">
        <w:rPr>
          <w:rFonts w:ascii="Times New Roman" w:eastAsia="Times New Roman" w:hAnsi="Times New Roman" w:cs="Times New Roman"/>
          <w:sz w:val="28"/>
          <w:szCs w:val="28"/>
        </w:rPr>
        <w:t xml:space="preserve"> discuss</w:t>
      </w:r>
      <w:r w:rsidRPr="00403826">
        <w:rPr>
          <w:rFonts w:ascii="Times New Roman" w:eastAsia="Times New Roman" w:hAnsi="Times New Roman" w:cs="Times New Roman"/>
          <w:sz w:val="28"/>
          <w:szCs w:val="28"/>
        </w:rPr>
        <w:t>edour</w:t>
      </w:r>
      <w:r w:rsidR="00984C58" w:rsidRPr="00403826">
        <w:rPr>
          <w:rFonts w:ascii="Times New Roman" w:eastAsia="Times New Roman" w:hAnsi="Times New Roman" w:cs="Times New Roman"/>
          <w:sz w:val="28"/>
          <w:szCs w:val="28"/>
        </w:rPr>
        <w:t xml:space="preserve"> experiences in academy meetings</w:t>
      </w:r>
      <w:r w:rsidRPr="00403826">
        <w:rPr>
          <w:rFonts w:ascii="Times New Roman" w:eastAsia="Times New Roman" w:hAnsi="Times New Roman" w:cs="Times New Roman"/>
          <w:sz w:val="28"/>
          <w:szCs w:val="28"/>
        </w:rPr>
        <w:t xml:space="preserve"> with our mentors</w:t>
      </w:r>
      <w:r w:rsidR="00984C58" w:rsidRPr="00403826">
        <w:rPr>
          <w:rFonts w:ascii="Times New Roman" w:eastAsia="Times New Roman" w:hAnsi="Times New Roman" w:cs="Times New Roman"/>
          <w:sz w:val="28"/>
          <w:szCs w:val="28"/>
        </w:rPr>
        <w:t xml:space="preserve"> to gain insight, and prepare a report. Areas for particular reflection include</w:t>
      </w:r>
      <w:r w:rsidRPr="00403826">
        <w:rPr>
          <w:rFonts w:ascii="Times New Roman" w:eastAsia="Times New Roman" w:hAnsi="Times New Roman" w:cs="Times New Roman"/>
          <w:sz w:val="28"/>
          <w:szCs w:val="28"/>
        </w:rPr>
        <w:t>d</w:t>
      </w:r>
      <w:r w:rsidR="00984C58" w:rsidRPr="00403826">
        <w:rPr>
          <w:rFonts w:ascii="Times New Roman" w:eastAsia="Times New Roman" w:hAnsi="Times New Roman" w:cs="Times New Roman"/>
          <w:sz w:val="28"/>
          <w:szCs w:val="28"/>
        </w:rPr>
        <w:t xml:space="preserve"> the significance of mental retardation in immigrant and disadvantaged groups, and the relationship between poverty and disability services.</w:t>
      </w:r>
    </w:p>
    <w:p w:rsidR="00AA6426" w:rsidRPr="00403826" w:rsidRDefault="00AA6426" w:rsidP="001944EC">
      <w:pPr>
        <w:pStyle w:val="a3"/>
        <w:shd w:val="clear" w:color="auto" w:fill="FFFFFF"/>
        <w:spacing w:before="0" w:beforeAutospacing="0" w:after="0" w:afterAutospacing="0" w:line="360" w:lineRule="auto"/>
        <w:ind w:firstLine="720"/>
        <w:jc w:val="both"/>
        <w:rPr>
          <w:sz w:val="28"/>
          <w:szCs w:val="28"/>
        </w:rPr>
      </w:pPr>
      <w:r w:rsidRPr="00403826">
        <w:rPr>
          <w:b/>
          <w:sz w:val="28"/>
          <w:szCs w:val="28"/>
        </w:rPr>
        <w:t>Leadership Seminar Series.</w:t>
      </w:r>
      <w:r w:rsidRPr="00403826">
        <w:rPr>
          <w:sz w:val="28"/>
          <w:szCs w:val="28"/>
        </w:rPr>
        <w:t>The LEND program is focused on leadership training, which permeate</w:t>
      </w:r>
      <w:r w:rsidR="00E47FFA" w:rsidRPr="00403826">
        <w:rPr>
          <w:sz w:val="28"/>
          <w:szCs w:val="28"/>
        </w:rPr>
        <w:t>d</w:t>
      </w:r>
      <w:r w:rsidRPr="00403826">
        <w:rPr>
          <w:sz w:val="28"/>
          <w:szCs w:val="28"/>
        </w:rPr>
        <w:t xml:space="preserve"> all activities throughout the </w:t>
      </w:r>
      <w:r w:rsidR="00E47FFA" w:rsidRPr="00403826">
        <w:rPr>
          <w:sz w:val="28"/>
          <w:szCs w:val="28"/>
        </w:rPr>
        <w:t>course</w:t>
      </w:r>
      <w:r w:rsidRPr="00403826">
        <w:rPr>
          <w:sz w:val="28"/>
          <w:szCs w:val="28"/>
        </w:rPr>
        <w:t xml:space="preserve">.  To gain leadership skills one is required not only to read about and discuss leadership, but also to experience activities that build those skills. The entire program </w:t>
      </w:r>
      <w:r w:rsidR="00E47FFA" w:rsidRPr="00403826">
        <w:rPr>
          <w:sz w:val="28"/>
          <w:szCs w:val="28"/>
        </w:rPr>
        <w:t>was</w:t>
      </w:r>
      <w:r w:rsidRPr="00403826">
        <w:rPr>
          <w:sz w:val="28"/>
          <w:szCs w:val="28"/>
        </w:rPr>
        <w:t xml:space="preserve"> built on achieving that end.</w:t>
      </w:r>
    </w:p>
    <w:p w:rsidR="00AA6426" w:rsidRPr="00403826" w:rsidRDefault="00AA6426"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sz w:val="28"/>
          <w:szCs w:val="28"/>
        </w:rPr>
        <w:t xml:space="preserve">As part of this development, </w:t>
      </w:r>
      <w:r w:rsidR="00E47FFA" w:rsidRPr="00403826">
        <w:rPr>
          <w:rFonts w:ascii="Times New Roman" w:eastAsia="Times New Roman" w:hAnsi="Times New Roman" w:cs="Times New Roman"/>
          <w:sz w:val="28"/>
          <w:szCs w:val="28"/>
        </w:rPr>
        <w:t>we m</w:t>
      </w:r>
      <w:r w:rsidRPr="00403826">
        <w:rPr>
          <w:rFonts w:ascii="Times New Roman" w:eastAsia="Times New Roman" w:hAnsi="Times New Roman" w:cs="Times New Roman"/>
          <w:sz w:val="28"/>
          <w:szCs w:val="28"/>
        </w:rPr>
        <w:t xml:space="preserve">et each month to specifically talk about and reflect upon issues of leadership.  Sessions </w:t>
      </w:r>
      <w:r w:rsidR="00E47FFA" w:rsidRPr="00403826">
        <w:rPr>
          <w:rFonts w:ascii="Times New Roman" w:eastAsia="Times New Roman" w:hAnsi="Times New Roman" w:cs="Times New Roman"/>
          <w:sz w:val="28"/>
          <w:szCs w:val="28"/>
        </w:rPr>
        <w:t>were</w:t>
      </w:r>
      <w:r w:rsidRPr="00403826">
        <w:rPr>
          <w:rFonts w:ascii="Times New Roman" w:eastAsia="Times New Roman" w:hAnsi="Times New Roman" w:cs="Times New Roman"/>
          <w:sz w:val="28"/>
          <w:szCs w:val="28"/>
        </w:rPr>
        <w:t xml:space="preserve"> focus</w:t>
      </w:r>
      <w:r w:rsidR="00E47FFA" w:rsidRPr="00403826">
        <w:rPr>
          <w:rFonts w:ascii="Times New Roman" w:eastAsia="Times New Roman" w:hAnsi="Times New Roman" w:cs="Times New Roman"/>
          <w:sz w:val="28"/>
          <w:szCs w:val="28"/>
        </w:rPr>
        <w:t>ed</w:t>
      </w:r>
      <w:r w:rsidRPr="00403826">
        <w:rPr>
          <w:rFonts w:ascii="Times New Roman" w:eastAsia="Times New Roman" w:hAnsi="Times New Roman" w:cs="Times New Roman"/>
          <w:sz w:val="28"/>
          <w:szCs w:val="28"/>
        </w:rPr>
        <w:t xml:space="preserve"> on such topics as individual leadership skills, qualities for MCH leadership roles, leading agenc</w:t>
      </w:r>
      <w:r w:rsidR="00E47FFA" w:rsidRPr="00403826">
        <w:rPr>
          <w:rFonts w:ascii="Times New Roman" w:eastAsia="Times New Roman" w:hAnsi="Times New Roman" w:cs="Times New Roman"/>
          <w:sz w:val="28"/>
          <w:szCs w:val="28"/>
        </w:rPr>
        <w:t>ies, and leadership in scholarship.</w:t>
      </w:r>
    </w:p>
    <w:p w:rsidR="00E47FFA" w:rsidRPr="00403826" w:rsidRDefault="00E47FFA" w:rsidP="001944EC">
      <w:pPr>
        <w:shd w:val="clear" w:color="auto" w:fill="FFFFFF"/>
        <w:spacing w:after="0" w:line="360" w:lineRule="auto"/>
        <w:ind w:firstLine="720"/>
        <w:jc w:val="both"/>
        <w:rPr>
          <w:rFonts w:ascii="Times New Roman" w:hAnsi="Times New Roman" w:cs="Times New Roman"/>
          <w:sz w:val="28"/>
          <w:szCs w:val="28"/>
          <w:shd w:val="clear" w:color="auto" w:fill="FFFFFF"/>
        </w:rPr>
      </w:pPr>
      <w:r w:rsidRPr="00403826">
        <w:rPr>
          <w:rFonts w:ascii="Times New Roman" w:hAnsi="Times New Roman" w:cs="Times New Roman"/>
          <w:sz w:val="28"/>
          <w:szCs w:val="28"/>
          <w:shd w:val="clear" w:color="auto" w:fill="FFFFFF"/>
        </w:rPr>
        <w:t xml:space="preserve">The LEND program included six seminars of six-hour duration (three two hour sessions over a three week period) on topics addressed in-depth critical issues for Maternal and Child Health Bureau (MCHB) leaders in the area of services to </w:t>
      </w:r>
      <w:r w:rsidRPr="00403826">
        <w:rPr>
          <w:rFonts w:ascii="Times New Roman" w:hAnsi="Times New Roman" w:cs="Times New Roman"/>
          <w:sz w:val="28"/>
          <w:szCs w:val="28"/>
          <w:shd w:val="clear" w:color="auto" w:fill="FFFFFF"/>
        </w:rPr>
        <w:lastRenderedPageBreak/>
        <w:t>children with neurodevelopmental and related disabilities and their families. Topics included (</w:t>
      </w:r>
      <w:proofErr w:type="spellStart"/>
      <w:r w:rsidRPr="00403826">
        <w:rPr>
          <w:rFonts w:ascii="Times New Roman" w:hAnsi="Times New Roman" w:cs="Times New Roman"/>
          <w:sz w:val="28"/>
          <w:szCs w:val="28"/>
          <w:shd w:val="clear" w:color="auto" w:fill="FFFFFF"/>
        </w:rPr>
        <w:t>i</w:t>
      </w:r>
      <w:proofErr w:type="spellEnd"/>
      <w:r w:rsidRPr="00403826">
        <w:rPr>
          <w:rFonts w:ascii="Times New Roman" w:hAnsi="Times New Roman" w:cs="Times New Roman"/>
          <w:sz w:val="28"/>
          <w:szCs w:val="28"/>
          <w:shd w:val="clear" w:color="auto" w:fill="FFFFFF"/>
        </w:rPr>
        <w:t xml:space="preserve">) Title V history, policies and structures, (ii) cultural competence, (iii) evidence based science, </w:t>
      </w:r>
      <w:proofErr w:type="gramStart"/>
      <w:r w:rsidRPr="00403826">
        <w:rPr>
          <w:rFonts w:ascii="Times New Roman" w:hAnsi="Times New Roman" w:cs="Times New Roman"/>
          <w:sz w:val="28"/>
          <w:szCs w:val="28"/>
          <w:shd w:val="clear" w:color="auto" w:fill="FFFFFF"/>
        </w:rPr>
        <w:t>(iv) technology</w:t>
      </w:r>
      <w:proofErr w:type="gramEnd"/>
      <w:r w:rsidRPr="00403826">
        <w:rPr>
          <w:rFonts w:ascii="Times New Roman" w:hAnsi="Times New Roman" w:cs="Times New Roman"/>
          <w:sz w:val="28"/>
          <w:szCs w:val="28"/>
          <w:shd w:val="clear" w:color="auto" w:fill="FFFFFF"/>
        </w:rPr>
        <w:t xml:space="preserve"> for communication and information acquisition, (v) policy and advocacy (legislative history), (vi) management skills (negotiation, conflict resolution).</w:t>
      </w:r>
    </w:p>
    <w:p w:rsidR="00E47FFA" w:rsidRPr="00403826" w:rsidRDefault="00E47FFA"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b/>
          <w:sz w:val="28"/>
          <w:szCs w:val="28"/>
        </w:rPr>
        <w:t>Department of Public Health Title V Program Visits</w:t>
      </w:r>
      <w:r w:rsidRPr="00403826">
        <w:rPr>
          <w:rFonts w:ascii="Times New Roman" w:eastAsia="Times New Roman" w:hAnsi="Times New Roman" w:cs="Times New Roman"/>
          <w:sz w:val="28"/>
          <w:szCs w:val="28"/>
        </w:rPr>
        <w:t xml:space="preserve">. Since 1935, Title V has promoted the nation's goals for healthy mothers and children. The </w:t>
      </w:r>
      <w:r w:rsidRPr="00403826">
        <w:rPr>
          <w:rFonts w:ascii="Times New Roman" w:hAnsi="Times New Roman" w:cs="Times New Roman"/>
          <w:sz w:val="28"/>
          <w:szCs w:val="28"/>
          <w:shd w:val="clear" w:color="auto" w:fill="FFFFFF"/>
        </w:rPr>
        <w:t>Maternal and Child Health (</w:t>
      </w:r>
      <w:r w:rsidRPr="00403826">
        <w:rPr>
          <w:rFonts w:ascii="Times New Roman" w:eastAsia="Times New Roman" w:hAnsi="Times New Roman" w:cs="Times New Roman"/>
          <w:sz w:val="28"/>
          <w:szCs w:val="28"/>
        </w:rPr>
        <w:t>MCH) Block Grant Program provides funds to states for this purpose. It is currently administered by the US Department of Health and Human Services agency called the Health Resources and Services Administration (HRSA) and, in Massachusetts, by the Massachusetts Department of Public Health.</w:t>
      </w:r>
    </w:p>
    <w:p w:rsidR="00E47FFA" w:rsidRPr="00403826" w:rsidRDefault="00E47FFA" w:rsidP="001944EC">
      <w:pPr>
        <w:shd w:val="clear" w:color="auto" w:fill="FFFFFF"/>
        <w:spacing w:after="0" w:line="360" w:lineRule="auto"/>
        <w:ind w:firstLine="720"/>
        <w:jc w:val="both"/>
        <w:rPr>
          <w:rFonts w:ascii="Times New Roman" w:hAnsi="Times New Roman" w:cs="Times New Roman"/>
          <w:sz w:val="28"/>
          <w:szCs w:val="28"/>
          <w:shd w:val="clear" w:color="auto" w:fill="FFFFFF"/>
        </w:rPr>
      </w:pPr>
      <w:r w:rsidRPr="00403826">
        <w:rPr>
          <w:rFonts w:ascii="Times New Roman" w:eastAsia="Times New Roman" w:hAnsi="Times New Roman" w:cs="Times New Roman"/>
          <w:sz w:val="28"/>
          <w:szCs w:val="28"/>
        </w:rPr>
        <w:t>The grants' purpose is the creation of Federal-State Partnerships to develop state and local systems to meet critical challenges facing women, children and families. The Title V visit supported us in gaining first-hand knowledge of the Maternal and Child Health program available to families of children and youth with developmental disabilities across the lifespan.</w:t>
      </w:r>
      <w:r w:rsidR="00663788" w:rsidRPr="00403826">
        <w:rPr>
          <w:rFonts w:ascii="Times New Roman" w:hAnsi="Times New Roman" w:cs="Times New Roman"/>
          <w:sz w:val="28"/>
          <w:szCs w:val="28"/>
          <w:shd w:val="clear" w:color="auto" w:fill="FFFFFF"/>
        </w:rPr>
        <w:t>I had the opportunity to visit one of the Title V programs (Universal Newborn Hearing Screening and Follow-up Program) as part of my community based experiences, and after completing these visits I wrote a paper and made a presentation where I provided brief description of the Program and services provided.</w:t>
      </w:r>
    </w:p>
    <w:p w:rsidR="00E610C0" w:rsidRPr="00403826" w:rsidRDefault="00663788"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b/>
          <w:sz w:val="28"/>
          <w:szCs w:val="28"/>
        </w:rPr>
        <w:t>Family Mentorship/Home Visits</w:t>
      </w:r>
      <w:r w:rsidR="00E610C0" w:rsidRPr="00403826">
        <w:rPr>
          <w:rFonts w:ascii="Times New Roman" w:eastAsia="Times New Roman" w:hAnsi="Times New Roman" w:cs="Times New Roman"/>
          <w:sz w:val="28"/>
          <w:szCs w:val="28"/>
        </w:rPr>
        <w:t xml:space="preserve">. Linking Hands is a program that raises awareness of medical residents and LEND trainees to the effect that caring for a child with special health care needs has on families. The program started in 1998 in </w:t>
      </w:r>
      <w:r w:rsidR="00E610C0" w:rsidRPr="00403826">
        <w:rPr>
          <w:rFonts w:ascii="Times New Roman" w:eastAsia="Times New Roman" w:hAnsi="Times New Roman" w:cs="Times New Roman"/>
          <w:sz w:val="28"/>
          <w:szCs w:val="28"/>
        </w:rPr>
        <w:lastRenderedPageBreak/>
        <w:t xml:space="preserve">honor of the memory of Dr. Marilynn </w:t>
      </w:r>
      <w:proofErr w:type="spellStart"/>
      <w:r w:rsidR="00E610C0" w:rsidRPr="00403826">
        <w:rPr>
          <w:rFonts w:ascii="Times New Roman" w:eastAsia="Times New Roman" w:hAnsi="Times New Roman" w:cs="Times New Roman"/>
          <w:sz w:val="28"/>
          <w:szCs w:val="28"/>
        </w:rPr>
        <w:t>Haynie</w:t>
      </w:r>
      <w:proofErr w:type="spellEnd"/>
      <w:r w:rsidR="00E610C0" w:rsidRPr="00403826">
        <w:rPr>
          <w:rFonts w:ascii="Times New Roman" w:eastAsia="Times New Roman" w:hAnsi="Times New Roman" w:cs="Times New Roman"/>
          <w:sz w:val="28"/>
          <w:szCs w:val="28"/>
        </w:rPr>
        <w:t>, former director of the Children's Hospital Coordinated Care Service, an outstanding physician, and a mentor to residents.</w:t>
      </w:r>
    </w:p>
    <w:p w:rsidR="00E610C0" w:rsidRPr="00403826" w:rsidRDefault="00E610C0"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sz w:val="28"/>
          <w:szCs w:val="28"/>
        </w:rPr>
        <w:t>One example of Family Mentorship in LEND program is the opportunity to be involved in a home visit.  All LEND fellows were required to conduct a two hour home visit to a family of a child with a special health care need or disability.  These visits were coordinated through the Linking Hands Program and were scheduled to accommodate both the fellow and family involved.  We developed our own personal learning goals or objectives prior to the visit.  After that I wrote a Reflection Paper that summarized my experience and lessons learned.  </w:t>
      </w:r>
    </w:p>
    <w:p w:rsidR="001944EC" w:rsidRPr="00403826" w:rsidRDefault="00E610C0"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sz w:val="28"/>
          <w:szCs w:val="28"/>
        </w:rPr>
        <w:t xml:space="preserve">The two hour home visit is the core of Linking Hands program where families welcome a fellow into their homes. In my opinion the families served as teachers, talking about their own experiences, the qualities they found most helpful in medical or educational professionals, and the community resources that had made a difference for them. We were able to see first-hand how families found a sense of normalcy amidst the demands families faced raising a child with special health care needs. </w:t>
      </w:r>
    </w:p>
    <w:p w:rsidR="00984C58" w:rsidRPr="00403826" w:rsidRDefault="001944EC" w:rsidP="001944EC">
      <w:pPr>
        <w:shd w:val="clear" w:color="auto" w:fill="FFFFFF"/>
        <w:spacing w:after="0" w:line="360" w:lineRule="auto"/>
        <w:ind w:firstLine="720"/>
        <w:jc w:val="both"/>
        <w:rPr>
          <w:rFonts w:ascii="Times New Roman" w:eastAsia="Times New Roman" w:hAnsi="Times New Roman" w:cs="Times New Roman"/>
          <w:sz w:val="28"/>
          <w:szCs w:val="28"/>
        </w:rPr>
      </w:pPr>
      <w:r w:rsidRPr="00403826">
        <w:rPr>
          <w:rFonts w:ascii="Times New Roman" w:eastAsia="Times New Roman" w:hAnsi="Times New Roman" w:cs="Times New Roman"/>
          <w:sz w:val="28"/>
          <w:szCs w:val="28"/>
        </w:rPr>
        <w:t>As for me there was something very different about listening to the story in a living room instead of listening to the story in an exam room while trying to take copious notes.  This totally different element was introduced, which made the dynamic all the more real, all the more personal, and all the more humanizing.</w:t>
      </w:r>
    </w:p>
    <w:p w:rsidR="001944EC" w:rsidRDefault="001944EC" w:rsidP="001944EC">
      <w:pPr>
        <w:shd w:val="clear" w:color="auto" w:fill="FFFFFF"/>
        <w:spacing w:after="0" w:line="360" w:lineRule="auto"/>
        <w:ind w:firstLine="720"/>
        <w:jc w:val="both"/>
        <w:rPr>
          <w:rFonts w:ascii="Times New Roman" w:eastAsia="Times New Roman" w:hAnsi="Times New Roman" w:cs="Times New Roman"/>
          <w:sz w:val="28"/>
          <w:szCs w:val="28"/>
        </w:rPr>
      </w:pPr>
      <w:proofErr w:type="gramStart"/>
      <w:r w:rsidRPr="00403826">
        <w:rPr>
          <w:rFonts w:ascii="Times New Roman" w:eastAsia="Times New Roman" w:hAnsi="Times New Roman" w:cs="Times New Roman"/>
          <w:b/>
          <w:sz w:val="28"/>
          <w:szCs w:val="28"/>
        </w:rPr>
        <w:lastRenderedPageBreak/>
        <w:t>Interdisciplinary ClinicalTeams.</w:t>
      </w:r>
      <w:proofErr w:type="gramEnd"/>
      <w:r w:rsidRPr="00403826">
        <w:rPr>
          <w:rFonts w:ascii="Times New Roman" w:eastAsia="Times New Roman" w:hAnsi="Times New Roman" w:cs="Times New Roman"/>
          <w:sz w:val="28"/>
          <w:szCs w:val="28"/>
        </w:rPr>
        <w:t xml:space="preserve"> A monthly interdisciplinary evaluation offered me the experience of participating in or observing a large team assessment of children who were treated at Children's Hospital Boston. This allowed us to learn how to work with colleagues across disciplines and value the contribution each specialty makes towards understanding and treating a patient.  In addition, a clinical seminar series preceded each of the monthly team evaluations. These seminars addressed a broad range of clinical issues ranging from detailed review of specific conditions to ethical principles.</w:t>
      </w:r>
    </w:p>
    <w:p w:rsidR="00403826" w:rsidRDefault="006A66F9" w:rsidP="00403826">
      <w:pPr>
        <w:shd w:val="clear" w:color="auto" w:fill="FFFFFF"/>
        <w:spacing w:after="0" w:line="360" w:lineRule="auto"/>
        <w:jc w:val="center"/>
        <w:rPr>
          <w:rFonts w:ascii="Times New Roman" w:hAnsi="Times New Roman" w:cs="Times New Roman"/>
          <w:b/>
          <w:sz w:val="28"/>
          <w:szCs w:val="28"/>
        </w:rPr>
      </w:pPr>
      <w:r w:rsidRPr="00403826">
        <w:rPr>
          <w:rFonts w:ascii="Times New Roman" w:hAnsi="Times New Roman" w:cs="Times New Roman"/>
          <w:b/>
          <w:sz w:val="28"/>
          <w:szCs w:val="28"/>
        </w:rPr>
        <w:t>Practical importance</w:t>
      </w:r>
    </w:p>
    <w:p w:rsidR="001944EC" w:rsidRPr="00403826" w:rsidRDefault="006A66F9" w:rsidP="001944EC">
      <w:pPr>
        <w:shd w:val="clear" w:color="auto" w:fill="FFFFFF"/>
        <w:spacing w:after="0" w:line="360" w:lineRule="auto"/>
        <w:ind w:firstLine="720"/>
        <w:jc w:val="both"/>
        <w:rPr>
          <w:rFonts w:ascii="Times New Roman" w:hAnsi="Times New Roman" w:cs="Times New Roman"/>
          <w:sz w:val="28"/>
          <w:szCs w:val="28"/>
        </w:rPr>
      </w:pPr>
      <w:r w:rsidRPr="00403826">
        <w:rPr>
          <w:rFonts w:ascii="Times New Roman" w:hAnsi="Times New Roman" w:cs="Times New Roman"/>
          <w:sz w:val="28"/>
          <w:szCs w:val="28"/>
        </w:rPr>
        <w:t>Although we have differen</w:t>
      </w:r>
      <w:r w:rsidR="00403826">
        <w:rPr>
          <w:rFonts w:ascii="Times New Roman" w:hAnsi="Times New Roman" w:cs="Times New Roman"/>
          <w:sz w:val="28"/>
          <w:szCs w:val="28"/>
        </w:rPr>
        <w:t>ces in</w:t>
      </w:r>
      <w:r w:rsidRPr="00403826">
        <w:rPr>
          <w:rFonts w:ascii="Times New Roman" w:hAnsi="Times New Roman" w:cs="Times New Roman"/>
          <w:sz w:val="28"/>
          <w:szCs w:val="28"/>
        </w:rPr>
        <w:t xml:space="preserve"> health systems and regulatory principals we can learn a lot from</w:t>
      </w:r>
      <w:r w:rsidR="00403826">
        <w:rPr>
          <w:rFonts w:ascii="Times New Roman" w:hAnsi="Times New Roman" w:cs="Times New Roman"/>
          <w:sz w:val="28"/>
          <w:szCs w:val="28"/>
        </w:rPr>
        <w:t xml:space="preserve"> the</w:t>
      </w:r>
      <w:r w:rsidRPr="00403826">
        <w:rPr>
          <w:rFonts w:ascii="Times New Roman" w:hAnsi="Times New Roman" w:cs="Times New Roman"/>
          <w:sz w:val="28"/>
          <w:szCs w:val="28"/>
        </w:rPr>
        <w:t xml:space="preserve"> USA</w:t>
      </w:r>
      <w:r w:rsidR="00403826">
        <w:rPr>
          <w:rFonts w:ascii="Times New Roman" w:hAnsi="Times New Roman" w:cs="Times New Roman"/>
          <w:sz w:val="28"/>
          <w:szCs w:val="28"/>
        </w:rPr>
        <w:t>’s</w:t>
      </w:r>
      <w:r w:rsidRPr="00403826">
        <w:rPr>
          <w:rFonts w:ascii="Times New Roman" w:hAnsi="Times New Roman" w:cs="Times New Roman"/>
          <w:sz w:val="28"/>
          <w:szCs w:val="28"/>
        </w:rPr>
        <w:t xml:space="preserve"> experience. It seems that disabled people theme is not that crucial in Kazakhstan, but it is only at the first look. The reality is that, unfortunately, we put very small effort into taking care of children and adults with disabilities and lacking the rehabilitation process. </w:t>
      </w:r>
      <w:r w:rsidR="00E47B9A" w:rsidRPr="00403826">
        <w:rPr>
          <w:rFonts w:ascii="Times New Roman" w:hAnsi="Times New Roman" w:cs="Times New Roman"/>
          <w:sz w:val="28"/>
          <w:szCs w:val="28"/>
        </w:rPr>
        <w:t>It might seem not</w:t>
      </w:r>
      <w:r w:rsidR="00403826">
        <w:rPr>
          <w:rFonts w:ascii="Times New Roman" w:hAnsi="Times New Roman" w:cs="Times New Roman"/>
          <w:sz w:val="28"/>
          <w:szCs w:val="28"/>
        </w:rPr>
        <w:t xml:space="preserve"> that important, but if you</w:t>
      </w:r>
      <w:r w:rsidR="00E47B9A" w:rsidRPr="00403826">
        <w:rPr>
          <w:rFonts w:ascii="Times New Roman" w:hAnsi="Times New Roman" w:cs="Times New Roman"/>
          <w:sz w:val="28"/>
          <w:szCs w:val="28"/>
        </w:rPr>
        <w:t xml:space="preserve"> put yourself into their shoes you would feel the importance and we would be able to realize how small effort we make in these fields. </w:t>
      </w:r>
      <w:r w:rsidRPr="00403826">
        <w:rPr>
          <w:rFonts w:ascii="Times New Roman" w:hAnsi="Times New Roman" w:cs="Times New Roman"/>
          <w:sz w:val="28"/>
          <w:szCs w:val="28"/>
        </w:rPr>
        <w:t xml:space="preserve">With </w:t>
      </w:r>
      <w:r w:rsidR="00403826">
        <w:rPr>
          <w:rFonts w:ascii="Times New Roman" w:hAnsi="Times New Roman" w:cs="Times New Roman"/>
          <w:sz w:val="28"/>
          <w:szCs w:val="28"/>
        </w:rPr>
        <w:t xml:space="preserve">the </w:t>
      </w:r>
      <w:r w:rsidRPr="00403826">
        <w:rPr>
          <w:rFonts w:ascii="Times New Roman" w:hAnsi="Times New Roman" w:cs="Times New Roman"/>
          <w:sz w:val="28"/>
          <w:szCs w:val="28"/>
        </w:rPr>
        <w:t xml:space="preserve">development of the medicine and economical state </w:t>
      </w:r>
      <w:r w:rsidR="00403826">
        <w:rPr>
          <w:rFonts w:ascii="Times New Roman" w:hAnsi="Times New Roman" w:cs="Times New Roman"/>
          <w:sz w:val="28"/>
          <w:szCs w:val="28"/>
        </w:rPr>
        <w:t xml:space="preserve">of the country we can </w:t>
      </w:r>
      <w:r w:rsidRPr="00403826">
        <w:rPr>
          <w:rFonts w:ascii="Times New Roman" w:hAnsi="Times New Roman" w:cs="Times New Roman"/>
          <w:sz w:val="28"/>
          <w:szCs w:val="28"/>
        </w:rPr>
        <w:t>put more effort into developing this area of medicine.</w:t>
      </w:r>
    </w:p>
    <w:p w:rsidR="00E47B9A" w:rsidRPr="00403826" w:rsidRDefault="00E47B9A" w:rsidP="00E47B9A">
      <w:pPr>
        <w:shd w:val="clear" w:color="auto" w:fill="FFFFFF"/>
        <w:spacing w:after="0" w:line="360" w:lineRule="auto"/>
        <w:ind w:firstLine="720"/>
        <w:jc w:val="both"/>
        <w:rPr>
          <w:rFonts w:ascii="Times New Roman" w:hAnsi="Times New Roman" w:cs="Times New Roman"/>
          <w:sz w:val="28"/>
          <w:szCs w:val="28"/>
        </w:rPr>
      </w:pPr>
      <w:r w:rsidRPr="00403826">
        <w:rPr>
          <w:rFonts w:ascii="Times New Roman" w:hAnsi="Times New Roman" w:cs="Times New Roman"/>
          <w:sz w:val="28"/>
          <w:szCs w:val="28"/>
        </w:rPr>
        <w:t>Observing the medicine in developed countries, particularly USA, we can see a huge number of social programs aimed to help people with disabilities and these program</w:t>
      </w:r>
      <w:r w:rsidR="00403826">
        <w:rPr>
          <w:rFonts w:ascii="Times New Roman" w:hAnsi="Times New Roman" w:cs="Times New Roman"/>
          <w:sz w:val="28"/>
          <w:szCs w:val="28"/>
        </w:rPr>
        <w:t>s</w:t>
      </w:r>
      <w:r w:rsidRPr="00403826">
        <w:rPr>
          <w:rFonts w:ascii="Times New Roman" w:hAnsi="Times New Roman" w:cs="Times New Roman"/>
          <w:sz w:val="28"/>
          <w:szCs w:val="28"/>
        </w:rPr>
        <w:t xml:space="preserve"> and departments provide not only medical ca</w:t>
      </w:r>
      <w:r w:rsidR="00403826">
        <w:rPr>
          <w:rFonts w:ascii="Times New Roman" w:hAnsi="Times New Roman" w:cs="Times New Roman"/>
          <w:sz w:val="28"/>
          <w:szCs w:val="28"/>
        </w:rPr>
        <w:t xml:space="preserve">re, but also social aspects </w:t>
      </w:r>
      <w:r w:rsidRPr="00403826">
        <w:rPr>
          <w:rFonts w:ascii="Times New Roman" w:hAnsi="Times New Roman" w:cs="Times New Roman"/>
          <w:sz w:val="28"/>
          <w:szCs w:val="28"/>
        </w:rPr>
        <w:t>starting from early intervention programs</w:t>
      </w:r>
      <w:r w:rsidR="00403826">
        <w:rPr>
          <w:rFonts w:ascii="Times New Roman" w:hAnsi="Times New Roman" w:cs="Times New Roman"/>
          <w:sz w:val="28"/>
          <w:szCs w:val="28"/>
        </w:rPr>
        <w:t xml:space="preserve"> and</w:t>
      </w:r>
      <w:r w:rsidRPr="00403826">
        <w:rPr>
          <w:rFonts w:ascii="Times New Roman" w:hAnsi="Times New Roman" w:cs="Times New Roman"/>
          <w:sz w:val="28"/>
          <w:szCs w:val="28"/>
        </w:rPr>
        <w:t xml:space="preserve"> finishing with</w:t>
      </w:r>
      <w:r w:rsidR="00403826">
        <w:rPr>
          <w:rFonts w:ascii="Times New Roman" w:hAnsi="Times New Roman" w:cs="Times New Roman"/>
          <w:sz w:val="28"/>
          <w:szCs w:val="28"/>
        </w:rPr>
        <w:t xml:space="preserve"> the</w:t>
      </w:r>
      <w:r w:rsidRPr="00403826">
        <w:rPr>
          <w:rFonts w:ascii="Times New Roman" w:hAnsi="Times New Roman" w:cs="Times New Roman"/>
          <w:sz w:val="28"/>
          <w:szCs w:val="28"/>
        </w:rPr>
        <w:t xml:space="preserve"> help to</w:t>
      </w:r>
      <w:r w:rsidR="00403826">
        <w:rPr>
          <w:rFonts w:ascii="Times New Roman" w:hAnsi="Times New Roman" w:cs="Times New Roman"/>
          <w:sz w:val="28"/>
          <w:szCs w:val="28"/>
        </w:rPr>
        <w:t xml:space="preserve"> be more</w:t>
      </w:r>
      <w:r w:rsidRPr="00403826">
        <w:rPr>
          <w:rFonts w:ascii="Times New Roman" w:hAnsi="Times New Roman" w:cs="Times New Roman"/>
          <w:sz w:val="28"/>
          <w:szCs w:val="28"/>
        </w:rPr>
        <w:t xml:space="preserve"> socialize</w:t>
      </w:r>
      <w:r w:rsidR="00403826">
        <w:rPr>
          <w:rFonts w:ascii="Times New Roman" w:hAnsi="Times New Roman" w:cs="Times New Roman"/>
          <w:sz w:val="28"/>
          <w:szCs w:val="28"/>
        </w:rPr>
        <w:t>d</w:t>
      </w:r>
      <w:r w:rsidRPr="00403826">
        <w:rPr>
          <w:rFonts w:ascii="Times New Roman" w:hAnsi="Times New Roman" w:cs="Times New Roman"/>
          <w:sz w:val="28"/>
          <w:szCs w:val="28"/>
        </w:rPr>
        <w:t xml:space="preserve"> and to live alone, without anybody’s help.</w:t>
      </w:r>
    </w:p>
    <w:p w:rsidR="00E47B9A" w:rsidRPr="00403826" w:rsidRDefault="00E47B9A" w:rsidP="00E47B9A">
      <w:pPr>
        <w:shd w:val="clear" w:color="auto" w:fill="FFFFFF"/>
        <w:spacing w:after="0" w:line="360" w:lineRule="auto"/>
        <w:ind w:firstLine="720"/>
        <w:jc w:val="both"/>
        <w:rPr>
          <w:rFonts w:ascii="Times New Roman" w:hAnsi="Times New Roman" w:cs="Times New Roman"/>
          <w:sz w:val="28"/>
          <w:szCs w:val="28"/>
        </w:rPr>
      </w:pPr>
      <w:r w:rsidRPr="00403826">
        <w:rPr>
          <w:rFonts w:ascii="Times New Roman" w:hAnsi="Times New Roman" w:cs="Times New Roman"/>
          <w:sz w:val="28"/>
          <w:szCs w:val="28"/>
        </w:rPr>
        <w:lastRenderedPageBreak/>
        <w:t>As a country we are relatively young and therefore we have huge opportunity not to duplicate fails and problems faced by the developed co</w:t>
      </w:r>
      <w:r w:rsidR="00403826">
        <w:rPr>
          <w:rFonts w:ascii="Times New Roman" w:hAnsi="Times New Roman" w:cs="Times New Roman"/>
          <w:sz w:val="28"/>
          <w:szCs w:val="28"/>
        </w:rPr>
        <w:t>untries in field of treating</w:t>
      </w:r>
      <w:r w:rsidRPr="00403826">
        <w:rPr>
          <w:rFonts w:ascii="Times New Roman" w:hAnsi="Times New Roman" w:cs="Times New Roman"/>
          <w:sz w:val="28"/>
          <w:szCs w:val="28"/>
        </w:rPr>
        <w:t xml:space="preserve"> the disabled people. All we need is to analyze very carefully and deeply the experience of the developed countries, which already implemented the program for people</w:t>
      </w:r>
      <w:r w:rsidR="00403826">
        <w:rPr>
          <w:rFonts w:ascii="Times New Roman" w:hAnsi="Times New Roman" w:cs="Times New Roman"/>
          <w:sz w:val="28"/>
          <w:szCs w:val="28"/>
        </w:rPr>
        <w:t xml:space="preserve"> with disabilities</w:t>
      </w:r>
      <w:r w:rsidRPr="00403826">
        <w:rPr>
          <w:rFonts w:ascii="Times New Roman" w:hAnsi="Times New Roman" w:cs="Times New Roman"/>
          <w:sz w:val="28"/>
          <w:szCs w:val="28"/>
        </w:rPr>
        <w:t xml:space="preserve"> and to adopt them into our daily life without facing the problems and fails, which were done before. The opportunity which we have is very crucial, becaus</w:t>
      </w:r>
      <w:r w:rsidR="00403826">
        <w:rPr>
          <w:rFonts w:ascii="Times New Roman" w:hAnsi="Times New Roman" w:cs="Times New Roman"/>
          <w:sz w:val="28"/>
          <w:szCs w:val="28"/>
        </w:rPr>
        <w:t>e it is easier to build new tha</w:t>
      </w:r>
      <w:r w:rsidRPr="00403826">
        <w:rPr>
          <w:rFonts w:ascii="Times New Roman" w:hAnsi="Times New Roman" w:cs="Times New Roman"/>
          <w:sz w:val="28"/>
          <w:szCs w:val="28"/>
        </w:rPr>
        <w:t>n to rebuild the old. Let us not waste this chance.</w:t>
      </w:r>
    </w:p>
    <w:sectPr w:rsidR="00E47B9A" w:rsidRPr="00403826" w:rsidSect="002370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88" w:rsidRDefault="00695A88" w:rsidP="00DF53B0">
      <w:pPr>
        <w:spacing w:after="0" w:line="240" w:lineRule="auto"/>
      </w:pPr>
      <w:r>
        <w:separator/>
      </w:r>
    </w:p>
  </w:endnote>
  <w:endnote w:type="continuationSeparator" w:id="1">
    <w:p w:rsidR="00695A88" w:rsidRDefault="00695A88" w:rsidP="00DF5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20456680"/>
      <w:docPartObj>
        <w:docPartGallery w:val="Page Numbers (Bottom of Page)"/>
        <w:docPartUnique/>
      </w:docPartObj>
    </w:sdtPr>
    <w:sdtContent>
      <w:sdt>
        <w:sdtPr>
          <w:rPr>
            <w:rFonts w:ascii="Times New Roman" w:hAnsi="Times New Roman" w:cs="Times New Roman"/>
            <w:sz w:val="24"/>
            <w:szCs w:val="24"/>
          </w:rPr>
          <w:id w:val="860082579"/>
          <w:docPartObj>
            <w:docPartGallery w:val="Page Numbers (Top of Page)"/>
            <w:docPartUnique/>
          </w:docPartObj>
        </w:sdtPr>
        <w:sdtContent>
          <w:p w:rsidR="00C8170E" w:rsidRPr="00C8170E" w:rsidRDefault="00C8170E">
            <w:pPr>
              <w:pStyle w:val="a9"/>
              <w:jc w:val="right"/>
              <w:rPr>
                <w:rFonts w:ascii="Times New Roman" w:hAnsi="Times New Roman" w:cs="Times New Roman"/>
                <w:sz w:val="24"/>
                <w:szCs w:val="24"/>
              </w:rPr>
            </w:pPr>
            <w:r w:rsidRPr="00C8170E">
              <w:rPr>
                <w:rFonts w:ascii="Times New Roman" w:hAnsi="Times New Roman" w:cs="Times New Roman"/>
                <w:sz w:val="24"/>
                <w:szCs w:val="24"/>
                <w:lang w:val="ru-RU"/>
              </w:rPr>
              <w:t xml:space="preserve">Страница </w:t>
            </w:r>
            <w:r w:rsidR="00412E0E" w:rsidRPr="00C8170E">
              <w:rPr>
                <w:rFonts w:ascii="Times New Roman" w:hAnsi="Times New Roman" w:cs="Times New Roman"/>
                <w:b/>
                <w:bCs/>
                <w:sz w:val="24"/>
                <w:szCs w:val="24"/>
              </w:rPr>
              <w:fldChar w:fldCharType="begin"/>
            </w:r>
            <w:r w:rsidRPr="00C8170E">
              <w:rPr>
                <w:rFonts w:ascii="Times New Roman" w:hAnsi="Times New Roman" w:cs="Times New Roman"/>
                <w:b/>
                <w:bCs/>
                <w:sz w:val="24"/>
                <w:szCs w:val="24"/>
              </w:rPr>
              <w:instrText>PAGE</w:instrText>
            </w:r>
            <w:r w:rsidR="00412E0E" w:rsidRPr="00C8170E">
              <w:rPr>
                <w:rFonts w:ascii="Times New Roman" w:hAnsi="Times New Roman" w:cs="Times New Roman"/>
                <w:b/>
                <w:bCs/>
                <w:sz w:val="24"/>
                <w:szCs w:val="24"/>
              </w:rPr>
              <w:fldChar w:fldCharType="separate"/>
            </w:r>
            <w:r w:rsidR="000235DE">
              <w:rPr>
                <w:rFonts w:ascii="Times New Roman" w:hAnsi="Times New Roman" w:cs="Times New Roman"/>
                <w:b/>
                <w:bCs/>
                <w:noProof/>
                <w:sz w:val="24"/>
                <w:szCs w:val="24"/>
              </w:rPr>
              <w:t>2</w:t>
            </w:r>
            <w:r w:rsidR="00412E0E" w:rsidRPr="00C8170E">
              <w:rPr>
                <w:rFonts w:ascii="Times New Roman" w:hAnsi="Times New Roman" w:cs="Times New Roman"/>
                <w:b/>
                <w:bCs/>
                <w:sz w:val="24"/>
                <w:szCs w:val="24"/>
              </w:rPr>
              <w:fldChar w:fldCharType="end"/>
            </w:r>
            <w:r w:rsidRPr="00C8170E">
              <w:rPr>
                <w:rFonts w:ascii="Times New Roman" w:hAnsi="Times New Roman" w:cs="Times New Roman"/>
                <w:sz w:val="24"/>
                <w:szCs w:val="24"/>
                <w:lang w:val="ru-RU"/>
              </w:rPr>
              <w:t xml:space="preserve"> из </w:t>
            </w:r>
            <w:r w:rsidR="00412E0E" w:rsidRPr="00C8170E">
              <w:rPr>
                <w:rFonts w:ascii="Times New Roman" w:hAnsi="Times New Roman" w:cs="Times New Roman"/>
                <w:b/>
                <w:bCs/>
                <w:sz w:val="24"/>
                <w:szCs w:val="24"/>
              </w:rPr>
              <w:fldChar w:fldCharType="begin"/>
            </w:r>
            <w:r w:rsidRPr="00C8170E">
              <w:rPr>
                <w:rFonts w:ascii="Times New Roman" w:hAnsi="Times New Roman" w:cs="Times New Roman"/>
                <w:b/>
                <w:bCs/>
                <w:sz w:val="24"/>
                <w:szCs w:val="24"/>
              </w:rPr>
              <w:instrText>NUMPAGES</w:instrText>
            </w:r>
            <w:r w:rsidR="00412E0E" w:rsidRPr="00C8170E">
              <w:rPr>
                <w:rFonts w:ascii="Times New Roman" w:hAnsi="Times New Roman" w:cs="Times New Roman"/>
                <w:b/>
                <w:bCs/>
                <w:sz w:val="24"/>
                <w:szCs w:val="24"/>
              </w:rPr>
              <w:fldChar w:fldCharType="separate"/>
            </w:r>
            <w:r w:rsidR="000235DE">
              <w:rPr>
                <w:rFonts w:ascii="Times New Roman" w:hAnsi="Times New Roman" w:cs="Times New Roman"/>
                <w:b/>
                <w:bCs/>
                <w:noProof/>
                <w:sz w:val="24"/>
                <w:szCs w:val="24"/>
              </w:rPr>
              <w:t>9</w:t>
            </w:r>
            <w:r w:rsidR="00412E0E" w:rsidRPr="00C8170E">
              <w:rPr>
                <w:rFonts w:ascii="Times New Roman" w:hAnsi="Times New Roman" w:cs="Times New Roman"/>
                <w:b/>
                <w:bCs/>
                <w:sz w:val="24"/>
                <w:szCs w:val="24"/>
              </w:rPr>
              <w:fldChar w:fldCharType="end"/>
            </w:r>
          </w:p>
        </w:sdtContent>
      </w:sdt>
    </w:sdtContent>
  </w:sdt>
  <w:p w:rsidR="00C8170E" w:rsidRDefault="00C817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88" w:rsidRDefault="00695A88" w:rsidP="00DF53B0">
      <w:pPr>
        <w:spacing w:after="0" w:line="240" w:lineRule="auto"/>
      </w:pPr>
      <w:r>
        <w:separator/>
      </w:r>
    </w:p>
  </w:footnote>
  <w:footnote w:type="continuationSeparator" w:id="1">
    <w:p w:rsidR="00695A88" w:rsidRDefault="00695A88" w:rsidP="00DF5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B0" w:rsidRDefault="00DF53B0">
    <w:pPr>
      <w:pStyle w:val="a7"/>
    </w:pPr>
  </w:p>
  <w:tbl>
    <w:tblPr>
      <w:tblW w:w="10065" w:type="dxa"/>
      <w:tblInd w:w="-639" w:type="dxa"/>
      <w:tblBorders>
        <w:bottom w:val="thinThickSmallGap" w:sz="18" w:space="0" w:color="auto"/>
      </w:tblBorders>
      <w:tblLayout w:type="fixed"/>
      <w:tblCellMar>
        <w:left w:w="70" w:type="dxa"/>
        <w:right w:w="70" w:type="dxa"/>
      </w:tblCellMar>
      <w:tblLook w:val="04A0"/>
    </w:tblPr>
    <w:tblGrid>
      <w:gridCol w:w="4182"/>
      <w:gridCol w:w="1493"/>
      <w:gridCol w:w="4390"/>
    </w:tblGrid>
    <w:tr w:rsidR="00DF53B0" w:rsidRPr="000235DE" w:rsidTr="002C6856">
      <w:trPr>
        <w:cantSplit/>
        <w:trHeight w:val="767"/>
      </w:trPr>
      <w:tc>
        <w:tcPr>
          <w:tcW w:w="4182" w:type="dxa"/>
          <w:tcBorders>
            <w:top w:val="nil"/>
            <w:left w:val="nil"/>
            <w:bottom w:val="nil"/>
            <w:right w:val="nil"/>
          </w:tcBorders>
          <w:vAlign w:val="center"/>
          <w:hideMark/>
        </w:tcPr>
        <w:p w:rsidR="00DF53B0" w:rsidRDefault="00DF53B0" w:rsidP="00DF53B0">
          <w:pPr>
            <w:spacing w:after="0"/>
            <w:ind w:left="-567"/>
            <w:jc w:val="center"/>
            <w:rPr>
              <w:rFonts w:ascii="Tahoma" w:eastAsia="Times New Roman" w:hAnsi="Tahoma" w:cs="Tahoma"/>
              <w:b/>
              <w:sz w:val="17"/>
              <w:szCs w:val="17"/>
              <w:lang w:val="kk-KZ"/>
            </w:rPr>
          </w:pPr>
          <w:r>
            <w:rPr>
              <w:rFonts w:ascii="Tahoma" w:hAnsi="Tahoma" w:cs="Tahoma"/>
              <w:b/>
              <w:sz w:val="17"/>
              <w:szCs w:val="17"/>
              <w:lang w:val="kk-KZ"/>
            </w:rPr>
            <w:t>С.Ж.АСФЕНДИЯРОВ АТЫНДАҒЫ</w:t>
          </w:r>
        </w:p>
        <w:p w:rsidR="00DF53B0" w:rsidRDefault="00DF53B0" w:rsidP="00DF53B0">
          <w:pPr>
            <w:widowControl w:val="0"/>
            <w:autoSpaceDE w:val="0"/>
            <w:autoSpaceDN w:val="0"/>
            <w:adjustRightInd w:val="0"/>
            <w:spacing w:after="0" w:line="300" w:lineRule="auto"/>
            <w:ind w:left="-567"/>
            <w:jc w:val="center"/>
            <w:rPr>
              <w:rFonts w:ascii="Tahoma" w:eastAsia="Times New Roman" w:hAnsi="Tahoma" w:cs="Tahoma"/>
              <w:b/>
              <w:sz w:val="17"/>
              <w:szCs w:val="17"/>
              <w:lang w:val="kk-KZ"/>
            </w:rPr>
          </w:pPr>
          <w:r>
            <w:rPr>
              <w:rFonts w:ascii="Tahoma" w:hAnsi="Tahoma" w:cs="Tahoma"/>
              <w:b/>
              <w:sz w:val="17"/>
              <w:szCs w:val="17"/>
              <w:lang w:val="kk-KZ"/>
            </w:rPr>
            <w:t xml:space="preserve">ҚАЗАҚ ҰЛТТЫҚ МЕДИЦИНА УНИВЕРСИТЕТІ </w:t>
          </w:r>
        </w:p>
      </w:tc>
      <w:tc>
        <w:tcPr>
          <w:tcW w:w="1493" w:type="dxa"/>
          <w:tcBorders>
            <w:top w:val="nil"/>
            <w:left w:val="nil"/>
            <w:bottom w:val="nil"/>
            <w:right w:val="nil"/>
          </w:tcBorders>
          <w:vAlign w:val="center"/>
          <w:hideMark/>
        </w:tcPr>
        <w:p w:rsidR="00DF53B0" w:rsidRPr="00B829CD" w:rsidRDefault="00DF53B0" w:rsidP="00DF53B0">
          <w:pPr>
            <w:widowControl w:val="0"/>
            <w:autoSpaceDE w:val="0"/>
            <w:autoSpaceDN w:val="0"/>
            <w:adjustRightInd w:val="0"/>
            <w:spacing w:after="0" w:line="300" w:lineRule="auto"/>
            <w:jc w:val="center"/>
            <w:rPr>
              <w:rFonts w:ascii="Tahoma" w:eastAsia="Times New Roman" w:hAnsi="Tahoma" w:cs="Tahoma"/>
              <w:sz w:val="17"/>
              <w:szCs w:val="17"/>
              <w:lang w:val="ru-RU"/>
            </w:rPr>
          </w:pPr>
          <w:r>
            <w:rPr>
              <w:rFonts w:ascii="Times New Roman" w:eastAsia="Times New Roman" w:hAnsi="Times New Roman"/>
              <w:noProof/>
              <w:lang w:val="ru-RU" w:eastAsia="ru-RU"/>
            </w:rPr>
            <w:drawing>
              <wp:anchor distT="0" distB="0" distL="114300" distR="114300" simplePos="0" relativeHeight="251659264" behindDoc="0" locked="0" layoutInCell="1" allowOverlap="1">
                <wp:simplePos x="0" y="0"/>
                <wp:positionH relativeFrom="column">
                  <wp:posOffset>207010</wp:posOffset>
                </wp:positionH>
                <wp:positionV relativeFrom="paragraph">
                  <wp:posOffset>15875</wp:posOffset>
                </wp:positionV>
                <wp:extent cx="476250" cy="419100"/>
                <wp:effectExtent l="0" t="0" r="0" b="0"/>
                <wp:wrapNone/>
                <wp:docPr id="1" name="Рисунок 1"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7" r="56750"/>
                        <a:stretch>
                          <a:fillRect/>
                        </a:stretch>
                      </pic:blipFill>
                      <pic:spPr bwMode="auto">
                        <a:xfrm>
                          <a:off x="0" y="0"/>
                          <a:ext cx="476250" cy="419100"/>
                        </a:xfrm>
                        <a:prstGeom prst="rect">
                          <a:avLst/>
                        </a:prstGeom>
                        <a:noFill/>
                      </pic:spPr>
                    </pic:pic>
                  </a:graphicData>
                </a:graphic>
              </wp:anchor>
            </w:drawing>
          </w:r>
        </w:p>
      </w:tc>
      <w:tc>
        <w:tcPr>
          <w:tcW w:w="4390" w:type="dxa"/>
          <w:tcBorders>
            <w:top w:val="nil"/>
            <w:left w:val="nil"/>
            <w:bottom w:val="nil"/>
            <w:right w:val="nil"/>
          </w:tcBorders>
          <w:vAlign w:val="center"/>
          <w:hideMark/>
        </w:tcPr>
        <w:p w:rsidR="00DF53B0" w:rsidRPr="00B829CD" w:rsidRDefault="00DF53B0" w:rsidP="002C6856">
          <w:pPr>
            <w:widowControl w:val="0"/>
            <w:autoSpaceDE w:val="0"/>
            <w:autoSpaceDN w:val="0"/>
            <w:adjustRightInd w:val="0"/>
            <w:spacing w:line="300" w:lineRule="auto"/>
            <w:jc w:val="center"/>
            <w:rPr>
              <w:rFonts w:ascii="Tahoma" w:eastAsia="Times New Roman" w:hAnsi="Tahoma" w:cs="Tahoma"/>
              <w:b/>
              <w:sz w:val="17"/>
              <w:szCs w:val="17"/>
              <w:lang w:val="ru-RU"/>
            </w:rPr>
          </w:pPr>
          <w:r w:rsidRPr="00B829CD">
            <w:rPr>
              <w:rFonts w:ascii="Tahoma" w:hAnsi="Tahoma" w:cs="Tahoma"/>
              <w:b/>
              <w:sz w:val="17"/>
              <w:szCs w:val="17"/>
              <w:lang w:val="ru-RU"/>
            </w:rPr>
            <w:t>КАЗАХСКИЙ НАЦИОНАЛЬНЫЙ МЕДИЦИНСКИЙ  УНИВЕРСИТЕТ ИМЕНИ  С.Д.АСФЕНДИЯРОВА</w:t>
          </w:r>
        </w:p>
      </w:tc>
    </w:tr>
    <w:tr w:rsidR="00DF53B0" w:rsidRPr="000235DE" w:rsidTr="002C6856">
      <w:trPr>
        <w:cantSplit/>
        <w:trHeight w:val="580"/>
      </w:trPr>
      <w:tc>
        <w:tcPr>
          <w:tcW w:w="10065" w:type="dxa"/>
          <w:gridSpan w:val="3"/>
          <w:tcBorders>
            <w:top w:val="nil"/>
            <w:left w:val="nil"/>
            <w:bottom w:val="thinThickSmallGap" w:sz="18" w:space="0" w:color="auto"/>
            <w:right w:val="nil"/>
          </w:tcBorders>
          <w:vAlign w:val="center"/>
          <w:hideMark/>
        </w:tcPr>
        <w:p w:rsidR="00DF53B0" w:rsidRDefault="00DF53B0" w:rsidP="002C6856">
          <w:pPr>
            <w:overflowPunct w:val="0"/>
            <w:ind w:left="-567"/>
            <w:jc w:val="center"/>
            <w:textAlignment w:val="baseline"/>
            <w:rPr>
              <w:rFonts w:ascii="Tahoma" w:eastAsia="Times New Roman" w:hAnsi="Tahoma" w:cs="Tahoma"/>
              <w:b/>
              <w:sz w:val="17"/>
              <w:szCs w:val="17"/>
              <w:lang w:val="kk-KZ"/>
            </w:rPr>
          </w:pPr>
          <w:r>
            <w:rPr>
              <w:rFonts w:ascii="Tahoma" w:hAnsi="Tahoma" w:cs="Tahoma"/>
              <w:b/>
              <w:sz w:val="17"/>
              <w:szCs w:val="17"/>
              <w:lang w:val="kk-KZ"/>
            </w:rPr>
            <w:t>ОТДЕЛ ПОСЛЕВУЗОВСКОГО ОБРАЗОВАНИЯ</w:t>
          </w:r>
        </w:p>
        <w:p w:rsidR="00DF53B0" w:rsidRDefault="00DF53B0" w:rsidP="002C6856">
          <w:pPr>
            <w:widowControl w:val="0"/>
            <w:autoSpaceDE w:val="0"/>
            <w:autoSpaceDN w:val="0"/>
            <w:adjustRightInd w:val="0"/>
            <w:spacing w:line="300" w:lineRule="auto"/>
            <w:ind w:left="-567"/>
            <w:jc w:val="center"/>
            <w:rPr>
              <w:rFonts w:ascii="Tahoma" w:eastAsia="Times New Roman" w:hAnsi="Tahoma" w:cs="Tahoma"/>
              <w:b/>
              <w:sz w:val="17"/>
              <w:szCs w:val="17"/>
              <w:lang w:val="kk-KZ"/>
            </w:rPr>
          </w:pPr>
          <w:r>
            <w:rPr>
              <w:rFonts w:ascii="Tahoma" w:hAnsi="Tahoma" w:cs="Tahoma"/>
              <w:b/>
              <w:sz w:val="17"/>
              <w:szCs w:val="17"/>
              <w:lang w:val="ru-RU"/>
            </w:rPr>
            <w:t>ОТЧЕТ ПО АКАДЕМИЧЕСКОЙ МОБИЛЬНОСТИ</w:t>
          </w:r>
        </w:p>
      </w:tc>
    </w:tr>
  </w:tbl>
  <w:p w:rsidR="00DF53B0" w:rsidRPr="00DF53B0" w:rsidRDefault="00DF53B0">
    <w:pPr>
      <w:pStyle w:val="a7"/>
      <w:rPr>
        <w:lang w:val="ru-RU"/>
      </w:rPr>
    </w:pPr>
  </w:p>
  <w:p w:rsidR="00DF53B0" w:rsidRPr="00DF53B0" w:rsidRDefault="00DF53B0">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53DE1"/>
    <w:multiLevelType w:val="multilevel"/>
    <w:tmpl w:val="600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6342D"/>
    <w:rsid w:val="000235DE"/>
    <w:rsid w:val="00130D86"/>
    <w:rsid w:val="001944EC"/>
    <w:rsid w:val="00237006"/>
    <w:rsid w:val="00267925"/>
    <w:rsid w:val="00285DE2"/>
    <w:rsid w:val="003013CF"/>
    <w:rsid w:val="00403826"/>
    <w:rsid w:val="00412E0E"/>
    <w:rsid w:val="00465E5A"/>
    <w:rsid w:val="005F1DA8"/>
    <w:rsid w:val="00663788"/>
    <w:rsid w:val="00695A88"/>
    <w:rsid w:val="006A66F9"/>
    <w:rsid w:val="0096342D"/>
    <w:rsid w:val="00984C58"/>
    <w:rsid w:val="00AA6426"/>
    <w:rsid w:val="00AC416E"/>
    <w:rsid w:val="00C8170E"/>
    <w:rsid w:val="00D50053"/>
    <w:rsid w:val="00DF53B0"/>
    <w:rsid w:val="00E47B9A"/>
    <w:rsid w:val="00E47FFA"/>
    <w:rsid w:val="00E610C0"/>
    <w:rsid w:val="00FA4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06"/>
  </w:style>
  <w:style w:type="paragraph" w:styleId="3">
    <w:name w:val="heading 3"/>
    <w:basedOn w:val="a"/>
    <w:link w:val="30"/>
    <w:uiPriority w:val="9"/>
    <w:qFormat/>
    <w:rsid w:val="00984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84C58"/>
    <w:rPr>
      <w:rFonts w:ascii="Times New Roman" w:eastAsia="Times New Roman" w:hAnsi="Times New Roman" w:cs="Times New Roman"/>
      <w:b/>
      <w:bCs/>
      <w:sz w:val="27"/>
      <w:szCs w:val="27"/>
    </w:rPr>
  </w:style>
  <w:style w:type="character" w:customStyle="1" w:styleId="apple-style-span">
    <w:name w:val="apple-style-span"/>
    <w:basedOn w:val="a0"/>
    <w:rsid w:val="00984C58"/>
  </w:style>
  <w:style w:type="character" w:customStyle="1" w:styleId="apple-converted-space">
    <w:name w:val="apple-converted-space"/>
    <w:basedOn w:val="a0"/>
    <w:rsid w:val="00984C58"/>
  </w:style>
  <w:style w:type="character" w:styleId="a4">
    <w:name w:val="Emphasis"/>
    <w:basedOn w:val="a0"/>
    <w:uiPriority w:val="20"/>
    <w:qFormat/>
    <w:rsid w:val="00E610C0"/>
    <w:rPr>
      <w:i/>
      <w:iCs/>
    </w:rPr>
  </w:style>
  <w:style w:type="paragraph" w:styleId="a5">
    <w:name w:val="Balloon Text"/>
    <w:basedOn w:val="a"/>
    <w:link w:val="a6"/>
    <w:uiPriority w:val="99"/>
    <w:semiHidden/>
    <w:unhideWhenUsed/>
    <w:rsid w:val="00DF53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0"/>
    <w:rPr>
      <w:rFonts w:ascii="Tahoma" w:hAnsi="Tahoma" w:cs="Tahoma"/>
      <w:sz w:val="16"/>
      <w:szCs w:val="16"/>
    </w:rPr>
  </w:style>
  <w:style w:type="paragraph" w:styleId="a7">
    <w:name w:val="header"/>
    <w:basedOn w:val="a"/>
    <w:link w:val="a8"/>
    <w:uiPriority w:val="99"/>
    <w:unhideWhenUsed/>
    <w:rsid w:val="00DF53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53B0"/>
  </w:style>
  <w:style w:type="paragraph" w:styleId="a9">
    <w:name w:val="footer"/>
    <w:basedOn w:val="a"/>
    <w:link w:val="aa"/>
    <w:uiPriority w:val="99"/>
    <w:unhideWhenUsed/>
    <w:rsid w:val="00DF53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5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10062">
      <w:bodyDiv w:val="1"/>
      <w:marLeft w:val="0"/>
      <w:marRight w:val="0"/>
      <w:marTop w:val="0"/>
      <w:marBottom w:val="0"/>
      <w:divBdr>
        <w:top w:val="none" w:sz="0" w:space="0" w:color="auto"/>
        <w:left w:val="none" w:sz="0" w:space="0" w:color="auto"/>
        <w:bottom w:val="none" w:sz="0" w:space="0" w:color="auto"/>
        <w:right w:val="none" w:sz="0" w:space="0" w:color="auto"/>
      </w:divBdr>
    </w:div>
    <w:div w:id="293946122">
      <w:bodyDiv w:val="1"/>
      <w:marLeft w:val="0"/>
      <w:marRight w:val="0"/>
      <w:marTop w:val="0"/>
      <w:marBottom w:val="0"/>
      <w:divBdr>
        <w:top w:val="none" w:sz="0" w:space="0" w:color="auto"/>
        <w:left w:val="none" w:sz="0" w:space="0" w:color="auto"/>
        <w:bottom w:val="none" w:sz="0" w:space="0" w:color="auto"/>
        <w:right w:val="none" w:sz="0" w:space="0" w:color="auto"/>
      </w:divBdr>
    </w:div>
    <w:div w:id="339704489">
      <w:bodyDiv w:val="1"/>
      <w:marLeft w:val="0"/>
      <w:marRight w:val="0"/>
      <w:marTop w:val="0"/>
      <w:marBottom w:val="0"/>
      <w:divBdr>
        <w:top w:val="none" w:sz="0" w:space="0" w:color="auto"/>
        <w:left w:val="none" w:sz="0" w:space="0" w:color="auto"/>
        <w:bottom w:val="none" w:sz="0" w:space="0" w:color="auto"/>
        <w:right w:val="none" w:sz="0" w:space="0" w:color="auto"/>
      </w:divBdr>
    </w:div>
    <w:div w:id="953288434">
      <w:bodyDiv w:val="1"/>
      <w:marLeft w:val="0"/>
      <w:marRight w:val="0"/>
      <w:marTop w:val="0"/>
      <w:marBottom w:val="0"/>
      <w:divBdr>
        <w:top w:val="none" w:sz="0" w:space="0" w:color="auto"/>
        <w:left w:val="none" w:sz="0" w:space="0" w:color="auto"/>
        <w:bottom w:val="none" w:sz="0" w:space="0" w:color="auto"/>
        <w:right w:val="none" w:sz="0" w:space="0" w:color="auto"/>
      </w:divBdr>
    </w:div>
    <w:div w:id="1041131501">
      <w:bodyDiv w:val="1"/>
      <w:marLeft w:val="0"/>
      <w:marRight w:val="0"/>
      <w:marTop w:val="0"/>
      <w:marBottom w:val="0"/>
      <w:divBdr>
        <w:top w:val="none" w:sz="0" w:space="0" w:color="auto"/>
        <w:left w:val="none" w:sz="0" w:space="0" w:color="auto"/>
        <w:bottom w:val="none" w:sz="0" w:space="0" w:color="auto"/>
        <w:right w:val="none" w:sz="0" w:space="0" w:color="auto"/>
      </w:divBdr>
    </w:div>
    <w:div w:id="1077753753">
      <w:bodyDiv w:val="1"/>
      <w:marLeft w:val="0"/>
      <w:marRight w:val="0"/>
      <w:marTop w:val="0"/>
      <w:marBottom w:val="0"/>
      <w:divBdr>
        <w:top w:val="none" w:sz="0" w:space="0" w:color="auto"/>
        <w:left w:val="none" w:sz="0" w:space="0" w:color="auto"/>
        <w:bottom w:val="none" w:sz="0" w:space="0" w:color="auto"/>
        <w:right w:val="none" w:sz="0" w:space="0" w:color="auto"/>
      </w:divBdr>
    </w:div>
    <w:div w:id="1189903678">
      <w:bodyDiv w:val="1"/>
      <w:marLeft w:val="0"/>
      <w:marRight w:val="0"/>
      <w:marTop w:val="0"/>
      <w:marBottom w:val="0"/>
      <w:divBdr>
        <w:top w:val="none" w:sz="0" w:space="0" w:color="auto"/>
        <w:left w:val="none" w:sz="0" w:space="0" w:color="auto"/>
        <w:bottom w:val="none" w:sz="0" w:space="0" w:color="auto"/>
        <w:right w:val="none" w:sz="0" w:space="0" w:color="auto"/>
      </w:divBdr>
    </w:div>
    <w:div w:id="1228757978">
      <w:bodyDiv w:val="1"/>
      <w:marLeft w:val="0"/>
      <w:marRight w:val="0"/>
      <w:marTop w:val="0"/>
      <w:marBottom w:val="0"/>
      <w:divBdr>
        <w:top w:val="none" w:sz="0" w:space="0" w:color="auto"/>
        <w:left w:val="none" w:sz="0" w:space="0" w:color="auto"/>
        <w:bottom w:val="none" w:sz="0" w:space="0" w:color="auto"/>
        <w:right w:val="none" w:sz="0" w:space="0" w:color="auto"/>
      </w:divBdr>
    </w:div>
    <w:div w:id="1435855517">
      <w:bodyDiv w:val="1"/>
      <w:marLeft w:val="0"/>
      <w:marRight w:val="0"/>
      <w:marTop w:val="0"/>
      <w:marBottom w:val="0"/>
      <w:divBdr>
        <w:top w:val="none" w:sz="0" w:space="0" w:color="auto"/>
        <w:left w:val="none" w:sz="0" w:space="0" w:color="auto"/>
        <w:bottom w:val="none" w:sz="0" w:space="0" w:color="auto"/>
        <w:right w:val="none" w:sz="0" w:space="0" w:color="auto"/>
      </w:divBdr>
    </w:div>
    <w:div w:id="18765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1706</Words>
  <Characters>9725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cp:lastModifiedBy>
  <cp:revision>5</cp:revision>
  <dcterms:created xsi:type="dcterms:W3CDTF">2015-02-20T10:57:00Z</dcterms:created>
  <dcterms:modified xsi:type="dcterms:W3CDTF">2015-02-27T08:45:00Z</dcterms:modified>
</cp:coreProperties>
</file>